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F0BBA" w:rsidRDefault="00E34A38">
      <w:r>
        <w:rPr>
          <w:rFonts w:ascii="Calibri" w:eastAsia="Calibri" w:hAnsi="Calibri" w:cs="Calibri"/>
          <w:sz w:val="24"/>
          <w:szCs w:val="24"/>
        </w:rPr>
        <w:tab/>
      </w:r>
    </w:p>
    <w:p w:rsidR="003F0BBA" w:rsidRDefault="003F0BBA"/>
    <w:p w:rsidR="003F0BBA" w:rsidRDefault="00E34A38">
      <w:r>
        <w:rPr>
          <w:rFonts w:ascii="Calibri" w:eastAsia="Calibri" w:hAnsi="Calibri" w:cs="Calibri"/>
          <w:sz w:val="24"/>
          <w:szCs w:val="24"/>
        </w:rPr>
        <w:tab/>
      </w:r>
    </w:p>
    <w:p w:rsidR="003F0BBA" w:rsidRDefault="003F0BBA"/>
    <w:p w:rsidR="003F0BBA" w:rsidRDefault="003F0BBA">
      <w:pPr>
        <w:jc w:val="center"/>
      </w:pPr>
    </w:p>
    <w:p w:rsidR="003F0BBA" w:rsidRDefault="00E34A38">
      <w:r>
        <w:rPr>
          <w:rFonts w:ascii="Calibri" w:eastAsia="Calibri" w:hAnsi="Calibri" w:cs="Calibri"/>
          <w:sz w:val="24"/>
          <w:szCs w:val="24"/>
        </w:rPr>
        <w:tab/>
      </w:r>
    </w:p>
    <w:p w:rsidR="003F0BBA" w:rsidRDefault="003F0BBA"/>
    <w:p w:rsidR="003F0BBA" w:rsidRDefault="003F0BBA"/>
    <w:p w:rsidR="003F0BBA" w:rsidRDefault="003F0BBA"/>
    <w:p w:rsidR="003F0BBA" w:rsidRDefault="00E34A38">
      <w:pPr>
        <w:jc w:val="center"/>
      </w:pPr>
      <w:r>
        <w:rPr>
          <w:rFonts w:ascii="Calibri" w:eastAsia="Calibri" w:hAnsi="Calibri" w:cs="Calibri"/>
          <w:b/>
          <w:sz w:val="52"/>
          <w:szCs w:val="52"/>
        </w:rPr>
        <w:t>ZADÁVACÍ DOKUMENTACE</w:t>
      </w:r>
    </w:p>
    <w:p w:rsidR="00824735" w:rsidRDefault="00E34A38" w:rsidP="00824735">
      <w:pPr>
        <w:jc w:val="center"/>
        <w:rPr>
          <w:rFonts w:ascii="Calibri" w:eastAsia="Calibri" w:hAnsi="Calibri" w:cs="Calibri"/>
          <w:sz w:val="28"/>
          <w:szCs w:val="28"/>
        </w:rPr>
      </w:pPr>
      <w:r>
        <w:rPr>
          <w:rFonts w:ascii="Calibri" w:eastAsia="Calibri" w:hAnsi="Calibri" w:cs="Calibri"/>
          <w:sz w:val="28"/>
          <w:szCs w:val="28"/>
        </w:rPr>
        <w:t xml:space="preserve">pro </w:t>
      </w:r>
      <w:r w:rsidR="00824735">
        <w:rPr>
          <w:rFonts w:ascii="Calibri" w:eastAsia="Calibri" w:hAnsi="Calibri" w:cs="Calibri"/>
          <w:sz w:val="28"/>
          <w:szCs w:val="28"/>
        </w:rPr>
        <w:t xml:space="preserve">veřejnou zakázku na stavební práce, </w:t>
      </w:r>
    </w:p>
    <w:p w:rsidR="00824735" w:rsidRDefault="00824735" w:rsidP="00824735">
      <w:pPr>
        <w:jc w:val="center"/>
      </w:pPr>
      <w:r>
        <w:rPr>
          <w:rFonts w:ascii="Calibri" w:eastAsia="Calibri" w:hAnsi="Calibri" w:cs="Calibri"/>
          <w:sz w:val="28"/>
          <w:szCs w:val="28"/>
        </w:rPr>
        <w:t>zadávanou jako zakázku malého rozsahu mimo režim zákona č. 134/2016 Sb., o veřejných zakázkách</w:t>
      </w:r>
    </w:p>
    <w:p w:rsidR="003F0BBA" w:rsidRDefault="003F0BBA">
      <w:pPr>
        <w:jc w:val="center"/>
      </w:pPr>
    </w:p>
    <w:p w:rsidR="003F0BBA" w:rsidRDefault="003F0BBA">
      <w:pPr>
        <w:jc w:val="center"/>
      </w:pPr>
    </w:p>
    <w:p w:rsidR="003F0BBA" w:rsidRDefault="003F0BBA"/>
    <w:p w:rsidR="003F0BBA" w:rsidRDefault="003F0BBA"/>
    <w:p w:rsidR="003F0BBA" w:rsidRDefault="003F0BBA"/>
    <w:p w:rsidR="003F0BBA" w:rsidRDefault="003F0BBA"/>
    <w:p w:rsidR="003F0BBA" w:rsidRDefault="003F0BBA"/>
    <w:p w:rsidR="003F0BBA" w:rsidRDefault="003F0BBA"/>
    <w:p w:rsidR="003F0BBA" w:rsidRDefault="00E34A38">
      <w:pPr>
        <w:jc w:val="center"/>
      </w:pPr>
      <w:r>
        <w:rPr>
          <w:rFonts w:ascii="Calibri" w:eastAsia="Calibri" w:hAnsi="Calibri" w:cs="Calibri"/>
          <w:b/>
          <w:sz w:val="44"/>
          <w:szCs w:val="44"/>
        </w:rPr>
        <w:t>„</w:t>
      </w:r>
      <w:r w:rsidR="00CE3CA9">
        <w:rPr>
          <w:rFonts w:ascii="Calibri" w:eastAsia="Calibri" w:hAnsi="Calibri" w:cs="Calibri"/>
          <w:b/>
          <w:sz w:val="56"/>
          <w:szCs w:val="56"/>
        </w:rPr>
        <w:t>Zateplení bytového domu a budovy obecního úřadu</w:t>
      </w:r>
      <w:r w:rsidR="00CE3CA9" w:rsidRPr="003E08E8">
        <w:rPr>
          <w:rFonts w:ascii="Calibri" w:eastAsia="Calibri" w:hAnsi="Calibri" w:cs="Calibri"/>
          <w:b/>
          <w:sz w:val="56"/>
          <w:szCs w:val="56"/>
        </w:rPr>
        <w:t xml:space="preserve"> </w:t>
      </w:r>
      <w:proofErr w:type="gramStart"/>
      <w:r w:rsidR="00CE3CA9" w:rsidRPr="003E08E8">
        <w:rPr>
          <w:rFonts w:ascii="Calibri" w:eastAsia="Calibri" w:hAnsi="Calibri" w:cs="Calibri"/>
          <w:b/>
          <w:sz w:val="56"/>
          <w:szCs w:val="56"/>
        </w:rPr>
        <w:t>č.p.</w:t>
      </w:r>
      <w:proofErr w:type="gramEnd"/>
      <w:r w:rsidR="00CE3CA9" w:rsidRPr="003E08E8">
        <w:rPr>
          <w:rFonts w:ascii="Calibri" w:eastAsia="Calibri" w:hAnsi="Calibri" w:cs="Calibri"/>
          <w:b/>
          <w:sz w:val="56"/>
          <w:szCs w:val="56"/>
        </w:rPr>
        <w:t xml:space="preserve"> 92 v Hrobicích na Moravě</w:t>
      </w:r>
      <w:r>
        <w:rPr>
          <w:rFonts w:ascii="Calibri" w:eastAsia="Calibri" w:hAnsi="Calibri" w:cs="Calibri"/>
          <w:b/>
          <w:sz w:val="44"/>
          <w:szCs w:val="44"/>
        </w:rPr>
        <w:t>“</w:t>
      </w:r>
    </w:p>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 w:rsidR="003F0BBA" w:rsidRDefault="003F0BBA">
      <w:pPr>
        <w:spacing w:line="228" w:lineRule="auto"/>
      </w:pPr>
    </w:p>
    <w:p w:rsidR="00824735" w:rsidRDefault="00824735">
      <w:pPr>
        <w:spacing w:line="228" w:lineRule="auto"/>
        <w:rPr>
          <w:rFonts w:ascii="Calibri" w:eastAsia="Calibri" w:hAnsi="Calibri" w:cs="Calibri"/>
          <w:b/>
          <w:sz w:val="32"/>
          <w:szCs w:val="32"/>
        </w:rPr>
      </w:pPr>
    </w:p>
    <w:p w:rsidR="00824735" w:rsidRDefault="00824735">
      <w:pPr>
        <w:spacing w:line="228" w:lineRule="auto"/>
        <w:rPr>
          <w:rFonts w:ascii="Calibri" w:eastAsia="Calibri" w:hAnsi="Calibri" w:cs="Calibri"/>
          <w:b/>
          <w:sz w:val="32"/>
          <w:szCs w:val="32"/>
        </w:rPr>
      </w:pPr>
    </w:p>
    <w:p w:rsidR="00824735" w:rsidRDefault="00824735">
      <w:pPr>
        <w:spacing w:line="228" w:lineRule="auto"/>
        <w:rPr>
          <w:rFonts w:ascii="Calibri" w:eastAsia="Calibri" w:hAnsi="Calibri" w:cs="Calibri"/>
          <w:b/>
          <w:sz w:val="32"/>
          <w:szCs w:val="32"/>
        </w:rPr>
      </w:pPr>
    </w:p>
    <w:p w:rsidR="003F0BBA" w:rsidRDefault="00E34A38">
      <w:pPr>
        <w:spacing w:line="228" w:lineRule="auto"/>
      </w:pPr>
      <w:r>
        <w:rPr>
          <w:rFonts w:ascii="Calibri" w:eastAsia="Calibri" w:hAnsi="Calibri" w:cs="Calibri"/>
          <w:b/>
          <w:sz w:val="32"/>
          <w:szCs w:val="32"/>
        </w:rPr>
        <w:t xml:space="preserve">Zadavatel: </w:t>
      </w:r>
    </w:p>
    <w:p w:rsidR="00CF747C" w:rsidRDefault="00CF747C" w:rsidP="00CF747C">
      <w:pPr>
        <w:spacing w:line="264" w:lineRule="auto"/>
      </w:pPr>
      <w:r>
        <w:rPr>
          <w:rFonts w:ascii="Calibri" w:eastAsia="Calibri" w:hAnsi="Calibri" w:cs="Calibri"/>
          <w:sz w:val="24"/>
          <w:szCs w:val="24"/>
        </w:rPr>
        <w:t xml:space="preserve">Obec Hrobice, Hrobice 92, 763 15 </w:t>
      </w:r>
      <w:r w:rsidRPr="0074108B">
        <w:rPr>
          <w:rFonts w:ascii="Calibri" w:eastAsia="Calibri" w:hAnsi="Calibri" w:cs="Calibri"/>
          <w:sz w:val="24"/>
          <w:szCs w:val="24"/>
        </w:rPr>
        <w:t>Hrobice</w:t>
      </w:r>
    </w:p>
    <w:p w:rsidR="003F0BBA" w:rsidRDefault="003F0BBA"/>
    <w:p w:rsidR="003F0BBA" w:rsidRDefault="003F0BBA"/>
    <w:p w:rsidR="0084176A" w:rsidRDefault="0084176A"/>
    <w:p w:rsidR="003F0BBA" w:rsidRDefault="003F0BBA"/>
    <w:p w:rsidR="003F0BBA" w:rsidRDefault="003F0BBA"/>
    <w:sdt>
      <w:sdtPr>
        <w:rPr>
          <w:rFonts w:ascii="Times New Roman" w:eastAsia="Times New Roman" w:hAnsi="Times New Roman" w:cs="Times New Roman"/>
          <w:color w:val="auto"/>
          <w:sz w:val="20"/>
          <w:szCs w:val="20"/>
        </w:rPr>
        <w:id w:val="-1240016802"/>
        <w:docPartObj>
          <w:docPartGallery w:val="Table of Contents"/>
          <w:docPartUnique/>
        </w:docPartObj>
      </w:sdtPr>
      <w:sdtEndPr>
        <w:rPr>
          <w:rFonts w:asciiTheme="minorHAnsi" w:hAnsiTheme="minorHAnsi"/>
          <w:b/>
          <w:bCs/>
          <w:color w:val="000000"/>
          <w:sz w:val="24"/>
        </w:rPr>
      </w:sdtEndPr>
      <w:sdtContent>
        <w:p w:rsidR="00500941" w:rsidRPr="0084176A" w:rsidRDefault="00500941">
          <w:pPr>
            <w:pStyle w:val="Nadpisobsahu"/>
            <w:rPr>
              <w:rFonts w:asciiTheme="minorHAnsi" w:hAnsiTheme="minorHAnsi"/>
              <w:color w:val="auto"/>
            </w:rPr>
          </w:pPr>
          <w:r w:rsidRPr="0084176A">
            <w:rPr>
              <w:rFonts w:asciiTheme="minorHAnsi" w:hAnsiTheme="minorHAnsi"/>
              <w:color w:val="auto"/>
            </w:rPr>
            <w:t>Obsah</w:t>
          </w:r>
        </w:p>
        <w:p w:rsidR="00B96001" w:rsidRPr="00B96001" w:rsidRDefault="00500941">
          <w:pPr>
            <w:pStyle w:val="Obsah1"/>
            <w:tabs>
              <w:tab w:val="left" w:pos="440"/>
              <w:tab w:val="right" w:leader="dot" w:pos="9205"/>
            </w:tabs>
            <w:rPr>
              <w:rFonts w:asciiTheme="minorHAnsi" w:eastAsiaTheme="minorEastAsia" w:hAnsiTheme="minorHAnsi" w:cstheme="minorBidi"/>
              <w:noProof/>
              <w:color w:val="auto"/>
              <w:sz w:val="28"/>
              <w:szCs w:val="22"/>
            </w:rPr>
          </w:pPr>
          <w:r w:rsidRPr="00B96001">
            <w:rPr>
              <w:rFonts w:asciiTheme="minorHAnsi" w:hAnsiTheme="minorHAnsi"/>
              <w:sz w:val="28"/>
              <w:szCs w:val="22"/>
            </w:rPr>
            <w:fldChar w:fldCharType="begin"/>
          </w:r>
          <w:r w:rsidRPr="00B96001">
            <w:rPr>
              <w:rFonts w:asciiTheme="minorHAnsi" w:hAnsiTheme="minorHAnsi"/>
              <w:sz w:val="28"/>
              <w:szCs w:val="22"/>
            </w:rPr>
            <w:instrText xml:space="preserve"> TOC \o "1-3" \h \z \u </w:instrText>
          </w:r>
          <w:r w:rsidRPr="00B96001">
            <w:rPr>
              <w:rFonts w:asciiTheme="minorHAnsi" w:hAnsiTheme="minorHAnsi"/>
              <w:sz w:val="28"/>
              <w:szCs w:val="22"/>
            </w:rPr>
            <w:fldChar w:fldCharType="separate"/>
          </w:r>
          <w:hyperlink w:anchor="_Toc504034816" w:history="1">
            <w:r w:rsidR="00B96001" w:rsidRPr="00B96001">
              <w:rPr>
                <w:rStyle w:val="Hypertextovodkaz"/>
                <w:rFonts w:asciiTheme="minorHAnsi" w:hAnsiTheme="minorHAnsi"/>
                <w:caps/>
                <w:noProof/>
                <w:sz w:val="24"/>
              </w:rPr>
              <w:t>1</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caps/>
                <w:noProof/>
                <w:sz w:val="24"/>
              </w:rPr>
              <w:t>Identifikační údaje zadavatele</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_Toc504034816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4</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17" w:history="1">
            <w:r w:rsidR="00B96001" w:rsidRPr="00B96001">
              <w:rPr>
                <w:rStyle w:val="Hypertextovodkaz"/>
                <w:rFonts w:asciiTheme="minorHAnsi" w:hAnsiTheme="minorHAnsi"/>
                <w:noProof/>
                <w:sz w:val="24"/>
              </w:rPr>
              <w:t>2</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PŘEDMĚT ZAKÁZKY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_Toc504034817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4</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18" w:history="1">
            <w:r w:rsidR="00B96001" w:rsidRPr="00B96001">
              <w:rPr>
                <w:rStyle w:val="Hypertextovodkaz"/>
                <w:rFonts w:asciiTheme="minorHAnsi" w:hAnsiTheme="minorHAnsi"/>
                <w:caps/>
                <w:noProof/>
                <w:sz w:val="24"/>
              </w:rPr>
              <w:t>3</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caps/>
                <w:noProof/>
                <w:sz w:val="24"/>
              </w:rPr>
              <w:t>termíny a místo plnění veřejné zakázky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_Toc504034818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4</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19" w:history="1">
            <w:r w:rsidR="00B96001" w:rsidRPr="00B96001">
              <w:rPr>
                <w:rStyle w:val="Hypertextovodkaz"/>
                <w:rFonts w:asciiTheme="minorHAnsi" w:hAnsiTheme="minorHAnsi"/>
                <w:noProof/>
                <w:sz w:val="24"/>
              </w:rPr>
              <w:t>4</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PŘEDPOKLÁDANÁ HODNOTA ZAKÁZKY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_Toc504034819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5</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0" w:history="1">
            <w:r w:rsidR="00B96001" w:rsidRPr="00B96001">
              <w:rPr>
                <w:rStyle w:val="Hypertextovodkaz"/>
                <w:rFonts w:asciiTheme="minorHAnsi" w:hAnsiTheme="minorHAnsi"/>
                <w:noProof/>
                <w:sz w:val="24"/>
              </w:rPr>
              <w:t>5</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POŽADAVKY NA PROKÁZÁNÍ KVALIFIKACE DODAVATELŮ</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_Toc504034820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5</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1" w:history="1">
            <w:r w:rsidR="00B96001" w:rsidRPr="00B96001">
              <w:rPr>
                <w:rStyle w:val="Hypertextovodkaz"/>
                <w:rFonts w:asciiTheme="minorHAnsi" w:hAnsiTheme="minorHAnsi"/>
                <w:noProof/>
                <w:sz w:val="24"/>
              </w:rPr>
              <w:t>6</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POŽADAVKY NA VARIANTY NABÍDEK</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_Toc504034821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5</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2" w:history="1">
            <w:r w:rsidR="00B96001" w:rsidRPr="00B96001">
              <w:rPr>
                <w:rStyle w:val="Hypertextovodkaz"/>
                <w:rFonts w:asciiTheme="minorHAnsi" w:hAnsiTheme="minorHAnsi"/>
                <w:noProof/>
                <w:sz w:val="24"/>
              </w:rPr>
              <w:t>7</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ROZSAH MÍRY PODDODÁVEK</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_Toc504034822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5</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3" w:history="1">
            <w:r w:rsidR="00B96001" w:rsidRPr="00B96001">
              <w:rPr>
                <w:rStyle w:val="Hypertextovodkaz"/>
                <w:rFonts w:asciiTheme="minorHAnsi" w:hAnsiTheme="minorHAnsi"/>
                <w:noProof/>
                <w:sz w:val="24"/>
              </w:rPr>
              <w:t>8</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POŽADAVEK NA ZPŮSOB ZPRACOVÁNÍ NABÍDKOVÉ CENY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_Toc504034823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5</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4" w:history="1">
            <w:r w:rsidR="00B96001" w:rsidRPr="00B96001">
              <w:rPr>
                <w:rStyle w:val="Hypertextovodkaz"/>
                <w:rFonts w:asciiTheme="minorHAnsi" w:hAnsiTheme="minorHAnsi"/>
                <w:noProof/>
                <w:sz w:val="24"/>
              </w:rPr>
              <w:t>9</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PODMÍNKY A POŽADAVKY NA ZPRACOVÁNÍ NABÍDKY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_Toc504034824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6</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5" w:history="1">
            <w:r w:rsidR="00B96001" w:rsidRPr="00B96001">
              <w:rPr>
                <w:rStyle w:val="Hypertextovodkaz"/>
                <w:rFonts w:asciiTheme="minorHAnsi" w:hAnsiTheme="minorHAnsi"/>
                <w:noProof/>
                <w:sz w:val="24"/>
              </w:rPr>
              <w:t>10</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ZPŮSOB HODNOCENÍ NABÍDEK PODLE HODNOTÍCÍCH KRITÉRIÍ</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_Toc504034825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7</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6" w:history="1">
            <w:r w:rsidR="00B96001" w:rsidRPr="00B96001">
              <w:rPr>
                <w:rStyle w:val="Hypertextovodkaz"/>
                <w:rFonts w:asciiTheme="minorHAnsi" w:hAnsiTheme="minorHAnsi"/>
                <w:noProof/>
                <w:sz w:val="24"/>
              </w:rPr>
              <w:t>11</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JINÉ POŽADAVKY ZADAVATELE NA PLNĚNÍ VEŘEJNÉ ZAKÁZKY</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_Toc504034826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7</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7" w:history="1">
            <w:r w:rsidR="00B96001" w:rsidRPr="00B96001">
              <w:rPr>
                <w:rStyle w:val="Hypertextovodkaz"/>
                <w:rFonts w:asciiTheme="minorHAnsi" w:hAnsiTheme="minorHAnsi"/>
                <w:noProof/>
                <w:sz w:val="24"/>
              </w:rPr>
              <w:t>12</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DODATEČNÉ INFORMACE</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_Toc504034827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7</w:t>
            </w:r>
            <w:r w:rsidR="00B96001" w:rsidRPr="00B96001">
              <w:rPr>
                <w:rFonts w:asciiTheme="minorHAnsi" w:hAnsiTheme="minorHAnsi"/>
                <w:noProof/>
                <w:webHidden/>
                <w:sz w:val="24"/>
              </w:rPr>
              <w:fldChar w:fldCharType="end"/>
            </w:r>
          </w:hyperlink>
        </w:p>
        <w:p w:rsidR="00B96001" w:rsidRPr="00B96001" w:rsidRDefault="00C35E1E">
          <w:pPr>
            <w:pStyle w:val="Obsah1"/>
            <w:tabs>
              <w:tab w:val="left" w:pos="440"/>
              <w:tab w:val="right" w:leader="dot" w:pos="9205"/>
            </w:tabs>
            <w:rPr>
              <w:rFonts w:asciiTheme="minorHAnsi" w:eastAsiaTheme="minorEastAsia" w:hAnsiTheme="minorHAnsi" w:cstheme="minorBidi"/>
              <w:noProof/>
              <w:color w:val="auto"/>
              <w:sz w:val="28"/>
              <w:szCs w:val="22"/>
            </w:rPr>
          </w:pPr>
          <w:hyperlink w:anchor="_Toc504034828" w:history="1">
            <w:r w:rsidR="00B96001" w:rsidRPr="00B96001">
              <w:rPr>
                <w:rStyle w:val="Hypertextovodkaz"/>
                <w:rFonts w:asciiTheme="minorHAnsi" w:hAnsiTheme="minorHAnsi"/>
                <w:noProof/>
                <w:sz w:val="24"/>
              </w:rPr>
              <w:t>13</w:t>
            </w:r>
            <w:r w:rsidR="00B96001" w:rsidRPr="00B96001">
              <w:rPr>
                <w:rFonts w:asciiTheme="minorHAnsi" w:eastAsiaTheme="minorEastAsia" w:hAnsiTheme="minorHAnsi" w:cstheme="minorBidi"/>
                <w:noProof/>
                <w:color w:val="auto"/>
                <w:sz w:val="28"/>
                <w:szCs w:val="22"/>
              </w:rPr>
              <w:tab/>
            </w:r>
            <w:r w:rsidR="00B96001" w:rsidRPr="00B96001">
              <w:rPr>
                <w:rStyle w:val="Hypertextovodkaz"/>
                <w:rFonts w:asciiTheme="minorHAnsi" w:hAnsiTheme="minorHAnsi"/>
                <w:noProof/>
                <w:sz w:val="24"/>
              </w:rPr>
              <w:t>PŘÍLOHY ZADÁVACÍ DOKUMENTACE (NA CD)</w:t>
            </w:r>
            <w:r w:rsidR="00B96001" w:rsidRPr="00B96001">
              <w:rPr>
                <w:rFonts w:asciiTheme="minorHAnsi" w:hAnsiTheme="minorHAnsi"/>
                <w:noProof/>
                <w:webHidden/>
                <w:sz w:val="24"/>
              </w:rPr>
              <w:tab/>
            </w:r>
            <w:r w:rsidR="00B96001" w:rsidRPr="00B96001">
              <w:rPr>
                <w:rFonts w:asciiTheme="minorHAnsi" w:hAnsiTheme="minorHAnsi"/>
                <w:noProof/>
                <w:webHidden/>
                <w:sz w:val="24"/>
              </w:rPr>
              <w:fldChar w:fldCharType="begin"/>
            </w:r>
            <w:r w:rsidR="00B96001" w:rsidRPr="00B96001">
              <w:rPr>
                <w:rFonts w:asciiTheme="minorHAnsi" w:hAnsiTheme="minorHAnsi"/>
                <w:noProof/>
                <w:webHidden/>
                <w:sz w:val="24"/>
              </w:rPr>
              <w:instrText xml:space="preserve"> PAGEREF _Toc504034828 \h </w:instrText>
            </w:r>
            <w:r w:rsidR="00B96001" w:rsidRPr="00B96001">
              <w:rPr>
                <w:rFonts w:asciiTheme="minorHAnsi" w:hAnsiTheme="minorHAnsi"/>
                <w:noProof/>
                <w:webHidden/>
                <w:sz w:val="24"/>
              </w:rPr>
            </w:r>
            <w:r w:rsidR="00B96001" w:rsidRPr="00B96001">
              <w:rPr>
                <w:rFonts w:asciiTheme="minorHAnsi" w:hAnsiTheme="minorHAnsi"/>
                <w:noProof/>
                <w:webHidden/>
                <w:sz w:val="24"/>
              </w:rPr>
              <w:fldChar w:fldCharType="separate"/>
            </w:r>
            <w:r w:rsidR="00B96001" w:rsidRPr="00B96001">
              <w:rPr>
                <w:rFonts w:asciiTheme="minorHAnsi" w:hAnsiTheme="minorHAnsi"/>
                <w:noProof/>
                <w:webHidden/>
                <w:sz w:val="24"/>
              </w:rPr>
              <w:t>8</w:t>
            </w:r>
            <w:r w:rsidR="00B96001" w:rsidRPr="00B96001">
              <w:rPr>
                <w:rFonts w:asciiTheme="minorHAnsi" w:hAnsiTheme="minorHAnsi"/>
                <w:noProof/>
                <w:webHidden/>
                <w:sz w:val="24"/>
              </w:rPr>
              <w:fldChar w:fldCharType="end"/>
            </w:r>
          </w:hyperlink>
        </w:p>
        <w:p w:rsidR="00500941" w:rsidRPr="00F9035B" w:rsidRDefault="00500941">
          <w:pPr>
            <w:rPr>
              <w:rFonts w:asciiTheme="minorHAnsi" w:hAnsiTheme="minorHAnsi"/>
              <w:sz w:val="24"/>
            </w:rPr>
          </w:pPr>
          <w:r w:rsidRPr="00B96001">
            <w:rPr>
              <w:rFonts w:asciiTheme="minorHAnsi" w:hAnsiTheme="minorHAnsi"/>
              <w:b/>
              <w:bCs/>
              <w:sz w:val="28"/>
              <w:szCs w:val="22"/>
            </w:rPr>
            <w:fldChar w:fldCharType="end"/>
          </w:r>
        </w:p>
      </w:sdtContent>
    </w:sdt>
    <w:p w:rsidR="003F0BBA" w:rsidRPr="001825A1" w:rsidRDefault="00C35E1E">
      <w:pPr>
        <w:tabs>
          <w:tab w:val="left" w:pos="600"/>
          <w:tab w:val="right" w:pos="9205"/>
        </w:tabs>
        <w:spacing w:before="120" w:after="120"/>
      </w:pPr>
      <w:hyperlink w:anchor="h.1ksv4uv">
        <w:r w:rsidR="00E34A38" w:rsidRPr="001825A1">
          <w:rPr>
            <w:rFonts w:ascii="Calibri" w:eastAsia="Calibri" w:hAnsi="Calibri" w:cs="Calibri"/>
            <w:b/>
            <w:smallCaps/>
          </w:rPr>
          <w:tab/>
        </w:r>
      </w:hyperlink>
      <w:hyperlink w:anchor="h.1ksv4uv"/>
    </w:p>
    <w:p w:rsidR="003F0BBA" w:rsidRDefault="00C35E1E">
      <w:pPr>
        <w:spacing w:before="120"/>
      </w:pPr>
      <w:hyperlink w:anchor="_Toc452965764"/>
    </w:p>
    <w:p w:rsidR="003F0BBA" w:rsidRDefault="00C35E1E">
      <w:hyperlink w:anchor="_Toc452965764"/>
    </w:p>
    <w:p w:rsidR="003F0BBA" w:rsidRDefault="00E34A38">
      <w:r>
        <w:br w:type="page"/>
      </w:r>
    </w:p>
    <w:p w:rsidR="003F0BBA" w:rsidRDefault="00C35E1E">
      <w:hyperlink w:anchor="_Toc452965764"/>
    </w:p>
    <w:p w:rsidR="003F0BBA" w:rsidRDefault="00E34A38">
      <w:pPr>
        <w:jc w:val="center"/>
      </w:pPr>
      <w:r>
        <w:rPr>
          <w:rFonts w:ascii="Calibri" w:eastAsia="Calibri" w:hAnsi="Calibri" w:cs="Calibri"/>
          <w:b/>
          <w:sz w:val="32"/>
          <w:szCs w:val="32"/>
        </w:rPr>
        <w:t>Preambule</w:t>
      </w:r>
    </w:p>
    <w:p w:rsidR="003F0BBA" w:rsidRDefault="003F0BBA">
      <w:pPr>
        <w:jc w:val="both"/>
      </w:pPr>
    </w:p>
    <w:p w:rsidR="003F0BBA" w:rsidRDefault="003F0BBA">
      <w:pPr>
        <w:jc w:val="both"/>
      </w:pPr>
    </w:p>
    <w:p w:rsidR="003C7D1E" w:rsidRDefault="003C7D1E" w:rsidP="003C7D1E">
      <w:pPr>
        <w:jc w:val="both"/>
        <w:rPr>
          <w:rFonts w:ascii="Calibri" w:eastAsia="Calibri" w:hAnsi="Calibri" w:cs="Calibri"/>
          <w:sz w:val="24"/>
          <w:szCs w:val="24"/>
        </w:rPr>
      </w:pPr>
      <w:r w:rsidRPr="003C7D1E">
        <w:rPr>
          <w:rFonts w:ascii="Calibri" w:eastAsia="Calibri" w:hAnsi="Calibri" w:cs="Calibri"/>
          <w:sz w:val="24"/>
          <w:szCs w:val="24"/>
        </w:rPr>
        <w:t>Tato zadávací dokumentace je vypracována jako podklad pro podání nabídek účastníků</w:t>
      </w:r>
      <w:r>
        <w:rPr>
          <w:rFonts w:ascii="Calibri" w:eastAsia="Calibri" w:hAnsi="Calibri" w:cs="Calibri"/>
          <w:sz w:val="24"/>
          <w:szCs w:val="24"/>
        </w:rPr>
        <w:t xml:space="preserve"> výběrového</w:t>
      </w:r>
      <w:r w:rsidRPr="003C7D1E">
        <w:rPr>
          <w:rFonts w:ascii="Calibri" w:eastAsia="Calibri" w:hAnsi="Calibri" w:cs="Calibri"/>
          <w:sz w:val="24"/>
          <w:szCs w:val="24"/>
        </w:rPr>
        <w:t xml:space="preserve"> řízení ve výše </w:t>
      </w:r>
      <w:r>
        <w:rPr>
          <w:rFonts w:ascii="Calibri" w:eastAsia="Calibri" w:hAnsi="Calibri" w:cs="Calibri"/>
          <w:sz w:val="24"/>
          <w:szCs w:val="24"/>
        </w:rPr>
        <w:t>uvedené</w:t>
      </w:r>
      <w:r w:rsidRPr="003C7D1E">
        <w:rPr>
          <w:rFonts w:ascii="Calibri" w:eastAsia="Calibri" w:hAnsi="Calibri" w:cs="Calibri"/>
          <w:sz w:val="24"/>
          <w:szCs w:val="24"/>
        </w:rPr>
        <w:t xml:space="preserve"> </w:t>
      </w:r>
      <w:r>
        <w:rPr>
          <w:rFonts w:ascii="Calibri" w:eastAsia="Calibri" w:hAnsi="Calibri" w:cs="Calibri"/>
          <w:sz w:val="24"/>
          <w:szCs w:val="24"/>
        </w:rPr>
        <w:t>veřejné</w:t>
      </w:r>
      <w:r w:rsidRPr="003C7D1E">
        <w:rPr>
          <w:rFonts w:ascii="Calibri" w:eastAsia="Calibri" w:hAnsi="Calibri" w:cs="Calibri"/>
          <w:sz w:val="24"/>
          <w:szCs w:val="24"/>
        </w:rPr>
        <w:t xml:space="preserve"> </w:t>
      </w:r>
      <w:r>
        <w:rPr>
          <w:rFonts w:ascii="Calibri" w:eastAsia="Calibri" w:hAnsi="Calibri" w:cs="Calibri"/>
          <w:sz w:val="24"/>
          <w:szCs w:val="24"/>
        </w:rPr>
        <w:t>zakázce</w:t>
      </w:r>
      <w:r w:rsidRPr="003C7D1E">
        <w:rPr>
          <w:rFonts w:ascii="Calibri" w:eastAsia="Calibri" w:hAnsi="Calibri" w:cs="Calibri"/>
          <w:sz w:val="24"/>
          <w:szCs w:val="24"/>
        </w:rPr>
        <w:t xml:space="preserve"> na stavební práce, </w:t>
      </w:r>
      <w:r>
        <w:rPr>
          <w:rFonts w:ascii="Calibri" w:eastAsia="Calibri" w:hAnsi="Calibri" w:cs="Calibri"/>
          <w:sz w:val="24"/>
          <w:szCs w:val="24"/>
        </w:rPr>
        <w:t>zadávané</w:t>
      </w:r>
      <w:r w:rsidRPr="003C7D1E">
        <w:rPr>
          <w:rFonts w:ascii="Calibri" w:eastAsia="Calibri" w:hAnsi="Calibri" w:cs="Calibri"/>
          <w:sz w:val="24"/>
          <w:szCs w:val="24"/>
        </w:rPr>
        <w:t xml:space="preserve"> jako zakázk</w:t>
      </w:r>
      <w:r>
        <w:rPr>
          <w:rFonts w:ascii="Calibri" w:eastAsia="Calibri" w:hAnsi="Calibri" w:cs="Calibri"/>
          <w:sz w:val="24"/>
          <w:szCs w:val="24"/>
        </w:rPr>
        <w:t>a</w:t>
      </w:r>
      <w:r w:rsidRPr="003C7D1E">
        <w:rPr>
          <w:rFonts w:ascii="Calibri" w:eastAsia="Calibri" w:hAnsi="Calibri" w:cs="Calibri"/>
          <w:sz w:val="24"/>
          <w:szCs w:val="24"/>
        </w:rPr>
        <w:t xml:space="preserve"> malého rozsahu mimo režim zákona č. 134/2016 Sb., o veřejných zakázkách</w:t>
      </w:r>
      <w:r>
        <w:rPr>
          <w:rFonts w:ascii="Calibri" w:eastAsia="Calibri" w:hAnsi="Calibri" w:cs="Calibri"/>
          <w:sz w:val="24"/>
          <w:szCs w:val="24"/>
        </w:rPr>
        <w:t>.</w:t>
      </w:r>
    </w:p>
    <w:p w:rsidR="003C7D1E" w:rsidRPr="003C7D1E" w:rsidRDefault="003C7D1E" w:rsidP="003C7D1E">
      <w:pPr>
        <w:jc w:val="both"/>
        <w:rPr>
          <w:rFonts w:ascii="Calibri" w:eastAsia="Calibri" w:hAnsi="Calibri" w:cs="Calibri"/>
          <w:sz w:val="22"/>
          <w:szCs w:val="24"/>
        </w:rPr>
      </w:pPr>
    </w:p>
    <w:p w:rsidR="003F0BBA" w:rsidRDefault="00E34A38" w:rsidP="003C7D1E">
      <w:pPr>
        <w:jc w:val="both"/>
      </w:pPr>
      <w:r>
        <w:rPr>
          <w:rFonts w:ascii="Calibri" w:eastAsia="Calibri" w:hAnsi="Calibri" w:cs="Calibri"/>
          <w:sz w:val="24"/>
          <w:szCs w:val="24"/>
        </w:rPr>
        <w:t xml:space="preserve">Zadavatel žádá dodavatele, aby neprodleně po převzetí této zadávací dokumentace tuto podrobili vlastnímu přezkoumání </w:t>
      </w:r>
      <w:r w:rsidR="003C7D1E">
        <w:rPr>
          <w:rFonts w:ascii="Calibri" w:eastAsia="Calibri" w:hAnsi="Calibri" w:cs="Calibri"/>
          <w:sz w:val="24"/>
          <w:szCs w:val="24"/>
        </w:rPr>
        <w:t>a</w:t>
      </w:r>
      <w:r w:rsidR="003C7D1E" w:rsidRPr="003C7D1E">
        <w:rPr>
          <w:rFonts w:ascii="Calibri" w:eastAsia="Calibri" w:hAnsi="Calibri" w:cs="Calibri"/>
          <w:sz w:val="24"/>
          <w:szCs w:val="24"/>
        </w:rPr>
        <w:t xml:space="preserve"> </w:t>
      </w:r>
      <w:r w:rsidR="003C7D1E">
        <w:rPr>
          <w:rFonts w:ascii="Calibri" w:eastAsia="Calibri" w:hAnsi="Calibri" w:cs="Calibri"/>
          <w:sz w:val="24"/>
          <w:szCs w:val="24"/>
        </w:rPr>
        <w:t xml:space="preserve">v </w:t>
      </w:r>
      <w:r w:rsidR="003C7D1E" w:rsidRPr="003C7D1E">
        <w:rPr>
          <w:rFonts w:ascii="Calibri" w:eastAsia="Calibri" w:hAnsi="Calibri" w:cs="Calibri"/>
          <w:sz w:val="24"/>
          <w:szCs w:val="24"/>
        </w:rPr>
        <w:t>případě, že nemá jistotu</w:t>
      </w:r>
      <w:r w:rsidR="003C7D1E">
        <w:rPr>
          <w:rFonts w:ascii="Calibri" w:eastAsia="Calibri" w:hAnsi="Calibri" w:cs="Calibri"/>
          <w:sz w:val="24"/>
          <w:szCs w:val="24"/>
        </w:rPr>
        <w:t xml:space="preserve"> </w:t>
      </w:r>
      <w:r w:rsidR="003C7D1E" w:rsidRPr="003C7D1E">
        <w:rPr>
          <w:rFonts w:ascii="Calibri" w:eastAsia="Calibri" w:hAnsi="Calibri" w:cs="Calibri"/>
          <w:sz w:val="24"/>
          <w:szCs w:val="24"/>
        </w:rPr>
        <w:t>ve stanovení základních technických nebo obsahových podmínek, je povinen si vyjasnit veškerá</w:t>
      </w:r>
      <w:r w:rsidR="003C7D1E">
        <w:rPr>
          <w:rFonts w:ascii="Calibri" w:eastAsia="Calibri" w:hAnsi="Calibri" w:cs="Calibri"/>
          <w:sz w:val="24"/>
          <w:szCs w:val="24"/>
        </w:rPr>
        <w:t xml:space="preserve"> </w:t>
      </w:r>
      <w:r w:rsidR="003C7D1E" w:rsidRPr="003C7D1E">
        <w:rPr>
          <w:rFonts w:ascii="Calibri" w:eastAsia="Calibri" w:hAnsi="Calibri" w:cs="Calibri"/>
          <w:sz w:val="24"/>
          <w:szCs w:val="24"/>
        </w:rPr>
        <w:t>sporná místa, a to formou písemného dotazu adresovaného zadavateli.</w:t>
      </w:r>
    </w:p>
    <w:p w:rsidR="003F0BBA" w:rsidRDefault="003F0BBA">
      <w:pPr>
        <w:jc w:val="both"/>
      </w:pPr>
    </w:p>
    <w:p w:rsidR="003F0BBA" w:rsidRDefault="00E34A38">
      <w:pPr>
        <w:jc w:val="both"/>
      </w:pPr>
      <w:r>
        <w:rPr>
          <w:rFonts w:ascii="Calibri" w:eastAsia="Calibri" w:hAnsi="Calibri" w:cs="Calibri"/>
          <w:sz w:val="24"/>
          <w:szCs w:val="24"/>
        </w:rPr>
        <w:t>Zadavatel dále upozorňuje dodavatele na skutečnost, že zadávací dokumentace je souhrnem požadavků zadavatele. Dodavatel se musí při zpracování své nabídky vždy řídit požadavky obsaženými v zadávací dokumentaci, ale také ustanoveními příslušných obecně závazných norem.</w:t>
      </w:r>
    </w:p>
    <w:p w:rsidR="003F0BBA" w:rsidRDefault="003F0BBA">
      <w:pPr>
        <w:jc w:val="both"/>
      </w:pPr>
    </w:p>
    <w:p w:rsidR="003F0BBA" w:rsidRDefault="00E34A38">
      <w:pPr>
        <w:jc w:val="both"/>
      </w:pPr>
      <w:r>
        <w:rPr>
          <w:rFonts w:ascii="Calibri" w:eastAsia="Calibri" w:hAnsi="Calibri" w:cs="Calibri"/>
          <w:sz w:val="24"/>
          <w:szCs w:val="24"/>
        </w:rPr>
        <w:t>Dodavatel je povinen předložit veškeré dokumenty požadované v této textové části zadávací dokumentace. Dodavatel je povinen plně respektovat zadávací podmínky a není oprávněn v nich provádět žádné změny.</w:t>
      </w:r>
    </w:p>
    <w:p w:rsidR="003F0BBA" w:rsidRDefault="003F0BBA">
      <w:pPr>
        <w:jc w:val="both"/>
      </w:pPr>
    </w:p>
    <w:p w:rsidR="003F0BBA" w:rsidRDefault="00E34A38">
      <w:pPr>
        <w:jc w:val="both"/>
        <w:rPr>
          <w:rFonts w:ascii="Calibri" w:eastAsia="Calibri" w:hAnsi="Calibri" w:cs="Calibri"/>
          <w:sz w:val="24"/>
          <w:szCs w:val="24"/>
        </w:rPr>
      </w:pPr>
      <w:r>
        <w:rPr>
          <w:rFonts w:ascii="Calibri" w:eastAsia="Calibri" w:hAnsi="Calibri" w:cs="Calibri"/>
          <w:sz w:val="24"/>
          <w:szCs w:val="24"/>
        </w:rPr>
        <w:t xml:space="preserve">Informace a údaje uvedené v jednotlivých částech zadávací dokumentace a v přílohách zadávací dokumentace vymezují závazné požadavky zadavatele na zpracování nabídky a plnění veřejné zakázky. Tyto požadavky je dodavatel povinen plně a bezvýhradně respektovat při zpracování své nabídky a ve své nabídce akceptovat. Neakceptování všech požadavků zadavatele uvedených v zadávací dokumentaci a v přílohách zadávací dokumentace </w:t>
      </w:r>
      <w:r w:rsidR="00824735">
        <w:rPr>
          <w:rFonts w:ascii="Calibri" w:eastAsia="Calibri" w:hAnsi="Calibri" w:cs="Calibri"/>
          <w:sz w:val="24"/>
          <w:szCs w:val="24"/>
        </w:rPr>
        <w:t>může být</w:t>
      </w:r>
      <w:r>
        <w:rPr>
          <w:rFonts w:ascii="Calibri" w:eastAsia="Calibri" w:hAnsi="Calibri" w:cs="Calibri"/>
          <w:sz w:val="24"/>
          <w:szCs w:val="24"/>
        </w:rPr>
        <w:t xml:space="preserve"> považováno za nesplnění zadávacích podmínek s výsledkem vyloučení uchazeče z další účasti v zadávacím řízení.</w:t>
      </w:r>
    </w:p>
    <w:p w:rsidR="003C7D1E" w:rsidRPr="003C7D1E" w:rsidRDefault="003C7D1E">
      <w:pPr>
        <w:jc w:val="both"/>
        <w:rPr>
          <w:rFonts w:ascii="Calibri" w:eastAsia="Calibri" w:hAnsi="Calibri" w:cs="Calibri"/>
          <w:szCs w:val="24"/>
        </w:rPr>
      </w:pPr>
    </w:p>
    <w:p w:rsidR="00824735" w:rsidRPr="00824735" w:rsidRDefault="00824735" w:rsidP="00824735">
      <w:pPr>
        <w:jc w:val="both"/>
        <w:rPr>
          <w:rFonts w:asciiTheme="minorHAnsi" w:hAnsiTheme="minorHAnsi"/>
          <w:sz w:val="24"/>
        </w:rPr>
      </w:pPr>
      <w:r w:rsidRPr="00824735">
        <w:rPr>
          <w:rFonts w:asciiTheme="minorHAnsi" w:hAnsiTheme="minorHAnsi"/>
          <w:sz w:val="24"/>
        </w:rPr>
        <w:t>Je-li v zadávací dokumentaci či technických specifikacích uveden odkaz na konkrétní výrobek,</w:t>
      </w:r>
      <w:r>
        <w:rPr>
          <w:rFonts w:asciiTheme="minorHAnsi" w:hAnsiTheme="minorHAnsi"/>
          <w:sz w:val="24"/>
        </w:rPr>
        <w:t xml:space="preserve"> </w:t>
      </w:r>
      <w:r w:rsidRPr="00824735">
        <w:rPr>
          <w:rFonts w:asciiTheme="minorHAnsi" w:hAnsiTheme="minorHAnsi"/>
          <w:sz w:val="24"/>
        </w:rPr>
        <w:t>materiál, technologii příp. na obchodní firmu, má se za to, že se jedná o vymezení minimálních</w:t>
      </w:r>
    </w:p>
    <w:p w:rsidR="00824735" w:rsidRPr="00824735" w:rsidRDefault="00824735" w:rsidP="00824735">
      <w:pPr>
        <w:jc w:val="both"/>
        <w:rPr>
          <w:rFonts w:asciiTheme="minorHAnsi" w:hAnsiTheme="minorHAnsi"/>
          <w:sz w:val="24"/>
        </w:rPr>
      </w:pPr>
      <w:r w:rsidRPr="00824735">
        <w:rPr>
          <w:rFonts w:asciiTheme="minorHAnsi" w:hAnsiTheme="minorHAnsi"/>
          <w:sz w:val="24"/>
        </w:rPr>
        <w:t>požadovaných standardů výrobku, technologie či m</w:t>
      </w:r>
      <w:r>
        <w:rPr>
          <w:rFonts w:asciiTheme="minorHAnsi" w:hAnsiTheme="minorHAnsi"/>
          <w:sz w:val="24"/>
        </w:rPr>
        <w:t>a</w:t>
      </w:r>
      <w:r w:rsidRPr="00824735">
        <w:rPr>
          <w:rFonts w:asciiTheme="minorHAnsi" w:hAnsiTheme="minorHAnsi"/>
          <w:sz w:val="24"/>
        </w:rPr>
        <w:t>teriálu. V tomto případě je účastník</w:t>
      </w:r>
      <w:r>
        <w:rPr>
          <w:rFonts w:asciiTheme="minorHAnsi" w:hAnsiTheme="minorHAnsi"/>
          <w:sz w:val="24"/>
        </w:rPr>
        <w:t xml:space="preserve"> </w:t>
      </w:r>
      <w:r w:rsidRPr="00824735">
        <w:rPr>
          <w:rFonts w:asciiTheme="minorHAnsi" w:hAnsiTheme="minorHAnsi"/>
          <w:sz w:val="24"/>
        </w:rPr>
        <w:t>zadávacího řízení oprávněn v nabídce uvést i jiné, kvalitativně a technicky obdobné řešení, které</w:t>
      </w:r>
      <w:r>
        <w:rPr>
          <w:rFonts w:asciiTheme="minorHAnsi" w:hAnsiTheme="minorHAnsi"/>
          <w:sz w:val="24"/>
        </w:rPr>
        <w:t xml:space="preserve"> </w:t>
      </w:r>
      <w:r w:rsidRPr="00824735">
        <w:rPr>
          <w:rFonts w:asciiTheme="minorHAnsi" w:hAnsiTheme="minorHAnsi"/>
          <w:sz w:val="24"/>
        </w:rPr>
        <w:t>splňuje minimálně požadované standardy a odpovídá uvedeným parametrům.</w:t>
      </w: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3F0BBA" w:rsidRDefault="003F0BBA">
      <w:pPr>
        <w:jc w:val="both"/>
      </w:pPr>
    </w:p>
    <w:p w:rsidR="007138F9" w:rsidRDefault="007138F9">
      <w:pPr>
        <w:jc w:val="both"/>
      </w:pPr>
    </w:p>
    <w:p w:rsidR="007138F9" w:rsidRDefault="007138F9">
      <w:pPr>
        <w:jc w:val="both"/>
      </w:pPr>
    </w:p>
    <w:p w:rsidR="003F0BBA" w:rsidRDefault="003F0BBA">
      <w:pPr>
        <w:jc w:val="both"/>
      </w:pPr>
    </w:p>
    <w:p w:rsidR="003F0BBA" w:rsidRPr="001825A1" w:rsidRDefault="00E34A38" w:rsidP="00431385">
      <w:pPr>
        <w:pStyle w:val="StylV"/>
        <w:spacing w:before="0"/>
        <w:ind w:hanging="432"/>
        <w:rPr>
          <w:caps/>
          <w:smallCaps w:val="0"/>
        </w:rPr>
      </w:pPr>
      <w:bookmarkStart w:id="0" w:name="h.gjdgxs" w:colFirst="0" w:colLast="0"/>
      <w:bookmarkStart w:id="1" w:name="_Toc504034816"/>
      <w:bookmarkEnd w:id="0"/>
      <w:r w:rsidRPr="001825A1">
        <w:rPr>
          <w:caps/>
          <w:smallCaps w:val="0"/>
        </w:rPr>
        <w:lastRenderedPageBreak/>
        <w:t>Identifikační údaje zadavatele</w:t>
      </w:r>
      <w:bookmarkEnd w:id="1"/>
    </w:p>
    <w:p w:rsidR="003F0BBA" w:rsidRDefault="00E34A38">
      <w:pPr>
        <w:tabs>
          <w:tab w:val="left" w:pos="4253"/>
        </w:tabs>
        <w:spacing w:line="312" w:lineRule="auto"/>
        <w:jc w:val="both"/>
      </w:pPr>
      <w:r>
        <w:rPr>
          <w:rFonts w:ascii="Calibri" w:eastAsia="Calibri" w:hAnsi="Calibri" w:cs="Calibri"/>
          <w:sz w:val="24"/>
          <w:szCs w:val="24"/>
        </w:rPr>
        <w:t xml:space="preserve">Název zadavatele: </w:t>
      </w:r>
      <w:r>
        <w:rPr>
          <w:rFonts w:ascii="Calibri" w:eastAsia="Calibri" w:hAnsi="Calibri" w:cs="Calibri"/>
          <w:sz w:val="24"/>
          <w:szCs w:val="24"/>
        </w:rPr>
        <w:tab/>
      </w:r>
      <w:r>
        <w:rPr>
          <w:rFonts w:ascii="Calibri" w:eastAsia="Calibri" w:hAnsi="Calibri" w:cs="Calibri"/>
          <w:b/>
          <w:sz w:val="24"/>
          <w:szCs w:val="24"/>
        </w:rPr>
        <w:t xml:space="preserve">Obec </w:t>
      </w:r>
      <w:r w:rsidR="00CF747C">
        <w:rPr>
          <w:rFonts w:ascii="Calibri" w:eastAsia="Calibri" w:hAnsi="Calibri" w:cs="Calibri"/>
          <w:b/>
          <w:sz w:val="24"/>
          <w:szCs w:val="24"/>
        </w:rPr>
        <w:t>Hrobice</w:t>
      </w:r>
    </w:p>
    <w:p w:rsidR="003F0BBA" w:rsidRDefault="00E34A38">
      <w:pPr>
        <w:tabs>
          <w:tab w:val="left" w:pos="4253"/>
        </w:tabs>
        <w:spacing w:line="312" w:lineRule="auto"/>
        <w:ind w:left="142" w:hanging="142"/>
        <w:jc w:val="both"/>
      </w:pPr>
      <w:r>
        <w:rPr>
          <w:rFonts w:ascii="Calibri" w:eastAsia="Calibri" w:hAnsi="Calibri" w:cs="Calibri"/>
          <w:sz w:val="24"/>
          <w:szCs w:val="24"/>
        </w:rPr>
        <w:t xml:space="preserve">Sídlo zadavatele: </w:t>
      </w:r>
      <w:r>
        <w:rPr>
          <w:rFonts w:ascii="Calibri" w:eastAsia="Calibri" w:hAnsi="Calibri" w:cs="Calibri"/>
          <w:sz w:val="24"/>
          <w:szCs w:val="24"/>
        </w:rPr>
        <w:tab/>
      </w:r>
      <w:r w:rsidR="00CF747C">
        <w:rPr>
          <w:rFonts w:ascii="Calibri" w:eastAsia="Calibri" w:hAnsi="Calibri" w:cs="Calibri"/>
          <w:sz w:val="24"/>
          <w:szCs w:val="24"/>
        </w:rPr>
        <w:t xml:space="preserve">Hrobice 92, 763 15 </w:t>
      </w:r>
      <w:r w:rsidR="00CF747C" w:rsidRPr="0074108B">
        <w:rPr>
          <w:rFonts w:ascii="Calibri" w:eastAsia="Calibri" w:hAnsi="Calibri" w:cs="Calibri"/>
          <w:sz w:val="24"/>
          <w:szCs w:val="24"/>
        </w:rPr>
        <w:t>Hrobice</w:t>
      </w:r>
    </w:p>
    <w:p w:rsidR="003F0BBA" w:rsidRDefault="00E34A38">
      <w:pPr>
        <w:tabs>
          <w:tab w:val="left" w:pos="4253"/>
        </w:tabs>
        <w:spacing w:line="312" w:lineRule="auto"/>
        <w:ind w:left="142" w:hanging="142"/>
        <w:jc w:val="both"/>
      </w:pPr>
      <w:r>
        <w:rPr>
          <w:rFonts w:ascii="Calibri" w:eastAsia="Calibri" w:hAnsi="Calibri" w:cs="Calibri"/>
          <w:sz w:val="24"/>
          <w:szCs w:val="24"/>
        </w:rPr>
        <w:t xml:space="preserve">IČ zadavatele: </w:t>
      </w:r>
      <w:r>
        <w:rPr>
          <w:rFonts w:ascii="Calibri" w:eastAsia="Calibri" w:hAnsi="Calibri" w:cs="Calibri"/>
          <w:sz w:val="24"/>
          <w:szCs w:val="24"/>
        </w:rPr>
        <w:tab/>
      </w:r>
      <w:r w:rsidR="00CF747C" w:rsidRPr="00757BCE">
        <w:rPr>
          <w:rFonts w:ascii="Calibri" w:eastAsia="Calibri" w:hAnsi="Calibri" w:cs="Calibri"/>
          <w:sz w:val="24"/>
          <w:szCs w:val="24"/>
        </w:rPr>
        <w:t>00568571</w:t>
      </w:r>
    </w:p>
    <w:p w:rsidR="003F0BBA" w:rsidRDefault="00E34A38">
      <w:pPr>
        <w:tabs>
          <w:tab w:val="left" w:pos="426"/>
          <w:tab w:val="left" w:pos="4253"/>
        </w:tabs>
        <w:spacing w:line="312" w:lineRule="auto"/>
        <w:jc w:val="both"/>
        <w:rPr>
          <w:rFonts w:ascii="Calibri" w:eastAsia="Calibri" w:hAnsi="Calibri" w:cs="Calibri"/>
          <w:sz w:val="24"/>
          <w:szCs w:val="24"/>
        </w:rPr>
      </w:pPr>
      <w:r>
        <w:rPr>
          <w:rFonts w:ascii="Calibri" w:eastAsia="Calibri" w:hAnsi="Calibri" w:cs="Calibri"/>
          <w:sz w:val="24"/>
          <w:szCs w:val="24"/>
        </w:rPr>
        <w:t>Statutární orgán:</w:t>
      </w:r>
      <w:r>
        <w:rPr>
          <w:rFonts w:ascii="Calibri" w:eastAsia="Calibri" w:hAnsi="Calibri" w:cs="Calibri"/>
          <w:sz w:val="24"/>
          <w:szCs w:val="24"/>
        </w:rPr>
        <w:tab/>
      </w:r>
      <w:r w:rsidR="00CF747C">
        <w:rPr>
          <w:rFonts w:ascii="Calibri" w:eastAsia="Calibri" w:hAnsi="Calibri" w:cs="Calibri"/>
          <w:sz w:val="24"/>
          <w:szCs w:val="24"/>
        </w:rPr>
        <w:t>Ing. František Gajdošík</w:t>
      </w:r>
      <w:r>
        <w:rPr>
          <w:rFonts w:ascii="Calibri" w:eastAsia="Calibri" w:hAnsi="Calibri" w:cs="Calibri"/>
          <w:sz w:val="24"/>
          <w:szCs w:val="24"/>
        </w:rPr>
        <w:t>, starosta obce</w:t>
      </w:r>
    </w:p>
    <w:p w:rsidR="00CE3CA9" w:rsidRDefault="00CE3CA9" w:rsidP="00CE3CA9">
      <w:pPr>
        <w:tabs>
          <w:tab w:val="left" w:pos="4253"/>
        </w:tabs>
        <w:spacing w:line="312" w:lineRule="auto"/>
      </w:pPr>
      <w:r>
        <w:rPr>
          <w:rFonts w:ascii="Calibri" w:eastAsia="Calibri" w:hAnsi="Calibri" w:cs="Calibri"/>
          <w:sz w:val="24"/>
          <w:szCs w:val="24"/>
        </w:rPr>
        <w:t>Email zástupce zadavatele:</w:t>
      </w:r>
      <w:r>
        <w:rPr>
          <w:rFonts w:ascii="Calibri" w:eastAsia="Calibri" w:hAnsi="Calibri" w:cs="Calibri"/>
          <w:sz w:val="24"/>
          <w:szCs w:val="24"/>
        </w:rPr>
        <w:tab/>
        <w:t>hrobice@avonet.cz</w:t>
      </w:r>
    </w:p>
    <w:p w:rsidR="00CE3CA9" w:rsidRDefault="00CE3CA9" w:rsidP="00CE3CA9">
      <w:pPr>
        <w:tabs>
          <w:tab w:val="left" w:pos="426"/>
          <w:tab w:val="left" w:pos="4253"/>
        </w:tabs>
        <w:spacing w:line="312" w:lineRule="auto"/>
        <w:jc w:val="both"/>
      </w:pPr>
      <w:r>
        <w:rPr>
          <w:rFonts w:ascii="Calibri" w:eastAsia="Calibri" w:hAnsi="Calibri" w:cs="Calibri"/>
          <w:sz w:val="24"/>
          <w:szCs w:val="24"/>
        </w:rPr>
        <w:t>Telefon zástupce zadavatele:</w:t>
      </w:r>
      <w:r>
        <w:rPr>
          <w:rFonts w:ascii="Calibri" w:eastAsia="Calibri" w:hAnsi="Calibri" w:cs="Calibri"/>
          <w:sz w:val="24"/>
          <w:szCs w:val="24"/>
        </w:rPr>
        <w:tab/>
        <w:t>+420 724 178 551</w:t>
      </w:r>
    </w:p>
    <w:p w:rsidR="003F0BBA" w:rsidRDefault="00E34A38" w:rsidP="00431385">
      <w:pPr>
        <w:pStyle w:val="StylV"/>
        <w:ind w:hanging="432"/>
      </w:pPr>
      <w:bookmarkStart w:id="2" w:name="h.30j0zll" w:colFirst="0" w:colLast="0"/>
      <w:bookmarkStart w:id="3" w:name="h.1fob9te" w:colFirst="0" w:colLast="0"/>
      <w:bookmarkStart w:id="4" w:name="_Toc504034817"/>
      <w:bookmarkEnd w:id="2"/>
      <w:bookmarkEnd w:id="3"/>
      <w:r>
        <w:t>PŘEDMĚT ZAKÁZKY</w:t>
      </w:r>
      <w:bookmarkEnd w:id="4"/>
    </w:p>
    <w:p w:rsidR="003F0BBA" w:rsidRPr="00B271AA" w:rsidRDefault="00CE3CA9" w:rsidP="00CE3CA9">
      <w:pPr>
        <w:jc w:val="both"/>
        <w:rPr>
          <w:rFonts w:asciiTheme="minorHAnsi" w:hAnsiTheme="minorHAnsi"/>
          <w:sz w:val="24"/>
        </w:rPr>
      </w:pPr>
      <w:r>
        <w:rPr>
          <w:rFonts w:asciiTheme="minorHAnsi" w:hAnsiTheme="minorHAnsi"/>
          <w:sz w:val="24"/>
        </w:rPr>
        <w:t>Název veřejné zakázky:</w:t>
      </w:r>
      <w:r w:rsidR="00E34A38" w:rsidRPr="00B271AA">
        <w:rPr>
          <w:rFonts w:asciiTheme="minorHAnsi" w:hAnsiTheme="minorHAnsi"/>
          <w:sz w:val="24"/>
        </w:rPr>
        <w:t xml:space="preserve"> </w:t>
      </w:r>
      <w:r>
        <w:rPr>
          <w:rFonts w:ascii="Calibri" w:eastAsia="Calibri" w:hAnsi="Calibri" w:cs="Calibri"/>
          <w:b/>
          <w:sz w:val="24"/>
          <w:szCs w:val="24"/>
        </w:rPr>
        <w:t>Zateplení bytového domu a budovy obecního úřadu</w:t>
      </w:r>
      <w:r w:rsidRPr="006A4B9D">
        <w:rPr>
          <w:rFonts w:ascii="Calibri" w:eastAsia="Calibri" w:hAnsi="Calibri" w:cs="Calibri"/>
          <w:b/>
          <w:sz w:val="24"/>
          <w:szCs w:val="24"/>
        </w:rPr>
        <w:t xml:space="preserve"> </w:t>
      </w:r>
      <w:proofErr w:type="gramStart"/>
      <w:r w:rsidRPr="006A4B9D">
        <w:rPr>
          <w:rFonts w:ascii="Calibri" w:eastAsia="Calibri" w:hAnsi="Calibri" w:cs="Calibri"/>
          <w:b/>
          <w:sz w:val="24"/>
          <w:szCs w:val="24"/>
        </w:rPr>
        <w:t>č.p.</w:t>
      </w:r>
      <w:proofErr w:type="gramEnd"/>
      <w:r>
        <w:rPr>
          <w:rFonts w:ascii="Calibri" w:eastAsia="Calibri" w:hAnsi="Calibri" w:cs="Calibri"/>
          <w:b/>
          <w:sz w:val="24"/>
          <w:szCs w:val="24"/>
        </w:rPr>
        <w:t xml:space="preserve"> </w:t>
      </w:r>
      <w:r w:rsidRPr="006A4B9D">
        <w:rPr>
          <w:rFonts w:ascii="Calibri" w:eastAsia="Calibri" w:hAnsi="Calibri" w:cs="Calibri"/>
          <w:b/>
          <w:sz w:val="24"/>
          <w:szCs w:val="24"/>
        </w:rPr>
        <w:t>92 v Hrobicích na Moravě</w:t>
      </w:r>
      <w:r>
        <w:rPr>
          <w:rFonts w:ascii="Calibri" w:eastAsia="Calibri" w:hAnsi="Calibri" w:cs="Calibri"/>
          <w:b/>
          <w:sz w:val="24"/>
          <w:szCs w:val="24"/>
        </w:rPr>
        <w:t>“</w:t>
      </w:r>
      <w:r w:rsidR="00CF747C">
        <w:rPr>
          <w:rFonts w:ascii="Calibri" w:eastAsia="Calibri" w:hAnsi="Calibri" w:cs="Calibri"/>
          <w:b/>
          <w:sz w:val="24"/>
          <w:szCs w:val="24"/>
        </w:rPr>
        <w:t>.</w:t>
      </w:r>
    </w:p>
    <w:p w:rsidR="00CE3CA9" w:rsidRDefault="00F540DA" w:rsidP="00231F88">
      <w:pPr>
        <w:spacing w:after="60"/>
        <w:jc w:val="both"/>
        <w:rPr>
          <w:rFonts w:ascii="Calibri" w:hAnsi="Calibri" w:cs="Calibri"/>
          <w:sz w:val="24"/>
          <w:szCs w:val="24"/>
        </w:rPr>
      </w:pPr>
      <w:r>
        <w:rPr>
          <w:rFonts w:ascii="Calibri" w:eastAsia="Calibri" w:hAnsi="Calibri" w:cs="Calibri"/>
          <w:sz w:val="24"/>
          <w:szCs w:val="24"/>
        </w:rPr>
        <w:t xml:space="preserve">Předmětem veřejné zakázky na stavební práce </w:t>
      </w:r>
      <w:r w:rsidR="00CE3CA9">
        <w:rPr>
          <w:rFonts w:ascii="Calibri" w:eastAsia="Calibri" w:hAnsi="Calibri" w:cs="Calibri"/>
          <w:sz w:val="24"/>
          <w:szCs w:val="24"/>
        </w:rPr>
        <w:t xml:space="preserve">je </w:t>
      </w:r>
      <w:r w:rsidR="00CE3CA9" w:rsidRPr="00606840">
        <w:rPr>
          <w:rFonts w:ascii="Calibri" w:hAnsi="Calibri" w:cs="Calibri"/>
          <w:sz w:val="24"/>
          <w:szCs w:val="24"/>
        </w:rPr>
        <w:t>zateplení fasády a zateplení podlah nad sklepem</w:t>
      </w:r>
      <w:r w:rsidR="002A589D">
        <w:rPr>
          <w:rFonts w:ascii="Calibri" w:hAnsi="Calibri" w:cs="Calibri"/>
          <w:sz w:val="24"/>
          <w:szCs w:val="24"/>
        </w:rPr>
        <w:t>.</w:t>
      </w:r>
    </w:p>
    <w:p w:rsidR="00CE3CA9" w:rsidRDefault="00CE3CA9" w:rsidP="00CE3CA9">
      <w:pPr>
        <w:jc w:val="both"/>
        <w:rPr>
          <w:rFonts w:ascii="Calibri" w:hAnsi="Calibri" w:cs="Calibri"/>
          <w:sz w:val="24"/>
          <w:szCs w:val="24"/>
        </w:rPr>
      </w:pPr>
      <w:r w:rsidRPr="00010C0E">
        <w:rPr>
          <w:rFonts w:ascii="Calibri" w:hAnsi="Calibri" w:cs="Calibri"/>
          <w:sz w:val="24"/>
          <w:szCs w:val="24"/>
        </w:rPr>
        <w:t>Obvodové zdivo bude zatepleno polystyrenem 140 mm</w:t>
      </w:r>
      <w:r>
        <w:rPr>
          <w:rFonts w:ascii="Calibri" w:hAnsi="Calibri" w:cs="Calibri"/>
          <w:sz w:val="24"/>
          <w:szCs w:val="24"/>
        </w:rPr>
        <w:t>.</w:t>
      </w:r>
    </w:p>
    <w:p w:rsidR="00CE3CA9" w:rsidRDefault="00CE3CA9" w:rsidP="00CE3CA9">
      <w:pPr>
        <w:spacing w:after="60"/>
        <w:jc w:val="both"/>
        <w:rPr>
          <w:rFonts w:ascii="Calibri" w:hAnsi="Calibri" w:cs="Calibri"/>
          <w:sz w:val="24"/>
          <w:szCs w:val="24"/>
        </w:rPr>
      </w:pPr>
      <w:r w:rsidRPr="00010C0E">
        <w:rPr>
          <w:rFonts w:ascii="Calibri" w:hAnsi="Calibri" w:cs="Calibri"/>
          <w:sz w:val="24"/>
          <w:szCs w:val="24"/>
        </w:rPr>
        <w:t>Podlaha nad suterénem bude zateplena polystyrenem 60 mm</w:t>
      </w:r>
      <w:r>
        <w:rPr>
          <w:rFonts w:ascii="Calibri" w:hAnsi="Calibri" w:cs="Calibri"/>
          <w:sz w:val="24"/>
          <w:szCs w:val="24"/>
        </w:rPr>
        <w:t>.</w:t>
      </w:r>
    </w:p>
    <w:p w:rsidR="00CE3CA9" w:rsidRDefault="00CE3CA9" w:rsidP="00CE3CA9">
      <w:pPr>
        <w:spacing w:before="120" w:after="60"/>
        <w:jc w:val="both"/>
        <w:rPr>
          <w:rFonts w:ascii="Calibri" w:hAnsi="Calibri" w:cs="Calibri"/>
          <w:b/>
          <w:sz w:val="24"/>
          <w:szCs w:val="24"/>
        </w:rPr>
      </w:pPr>
      <w:r w:rsidRPr="003C2058">
        <w:rPr>
          <w:rFonts w:ascii="Calibri" w:hAnsi="Calibri" w:cs="Calibri"/>
          <w:sz w:val="24"/>
          <w:szCs w:val="24"/>
        </w:rPr>
        <w:t xml:space="preserve">Jedná se o dům v Obci Hrobice, který je v současnosti využíván z části jako obecní úřad a z části dvěma bytovými jednotkami. Objekt má valbovou střechu, je dvoupodlažní s neobytným podkrovím, částečně podsklepený. Dům je postaven klasickou technologií zdění z červených pálených cihel s betonovými základy, stropy z dřevěných trámů se záklopem a podbitím, podlaha v 1.np z železobetonových nosníků. Stávající </w:t>
      </w:r>
      <w:r>
        <w:rPr>
          <w:rFonts w:ascii="Calibri" w:hAnsi="Calibri" w:cs="Calibri"/>
          <w:sz w:val="24"/>
          <w:szCs w:val="24"/>
        </w:rPr>
        <w:t>okna jsou plastová z roku 2007.</w:t>
      </w:r>
    </w:p>
    <w:p w:rsidR="00CE3CA9" w:rsidRDefault="00CE3CA9" w:rsidP="00CE3CA9">
      <w:pPr>
        <w:spacing w:after="60"/>
        <w:jc w:val="both"/>
        <w:rPr>
          <w:rFonts w:ascii="Calibri" w:eastAsia="Calibri" w:hAnsi="Calibri" w:cs="Calibri"/>
          <w:b/>
          <w:sz w:val="24"/>
          <w:szCs w:val="24"/>
        </w:rPr>
      </w:pPr>
      <w:r>
        <w:rPr>
          <w:rFonts w:ascii="Calibri" w:eastAsia="Calibri" w:hAnsi="Calibri" w:cs="Calibri"/>
          <w:b/>
          <w:sz w:val="24"/>
          <w:szCs w:val="24"/>
        </w:rPr>
        <w:t xml:space="preserve">Technická zpráva včetně výkresové části je součásti přílohy č. </w:t>
      </w:r>
      <w:r w:rsidR="002A589D">
        <w:rPr>
          <w:rFonts w:ascii="Calibri" w:eastAsia="Calibri" w:hAnsi="Calibri" w:cs="Calibri"/>
          <w:b/>
          <w:sz w:val="24"/>
          <w:szCs w:val="24"/>
        </w:rPr>
        <w:t>3</w:t>
      </w:r>
      <w:r>
        <w:rPr>
          <w:rFonts w:ascii="Calibri" w:eastAsia="Calibri" w:hAnsi="Calibri" w:cs="Calibri"/>
          <w:b/>
          <w:sz w:val="24"/>
          <w:szCs w:val="24"/>
        </w:rPr>
        <w:t xml:space="preserve"> – Projektová dokumentace.</w:t>
      </w:r>
    </w:p>
    <w:p w:rsidR="00CF747C" w:rsidRDefault="00CE3CA9" w:rsidP="00CE3CA9">
      <w:pPr>
        <w:spacing w:after="60"/>
        <w:jc w:val="both"/>
        <w:rPr>
          <w:rFonts w:ascii="Calibri" w:eastAsia="Calibri" w:hAnsi="Calibri" w:cs="Calibri"/>
          <w:sz w:val="24"/>
          <w:szCs w:val="24"/>
        </w:rPr>
      </w:pPr>
      <w:r>
        <w:rPr>
          <w:rFonts w:ascii="Calibri" w:eastAsia="Calibri" w:hAnsi="Calibri" w:cs="Calibri"/>
          <w:sz w:val="24"/>
          <w:szCs w:val="24"/>
        </w:rPr>
        <w:t>Dodavatel musí předložit nabídku na celý rozsah dodávky, která je požadována v zadávací dokumentaci. Neúplné nabídky nebudou přijaty.</w:t>
      </w:r>
    </w:p>
    <w:p w:rsidR="003F0BBA" w:rsidRPr="001825A1" w:rsidRDefault="00E34A38">
      <w:pPr>
        <w:pStyle w:val="Nadpis1"/>
        <w:numPr>
          <w:ilvl w:val="0"/>
          <w:numId w:val="1"/>
        </w:numPr>
        <w:spacing w:before="240" w:after="120"/>
        <w:ind w:left="431" w:hanging="431"/>
        <w:rPr>
          <w:caps/>
          <w:smallCaps w:val="0"/>
        </w:rPr>
      </w:pPr>
      <w:bookmarkStart w:id="5" w:name="h.2et92p0" w:colFirst="0" w:colLast="0"/>
      <w:bookmarkStart w:id="6" w:name="_Toc504034818"/>
      <w:bookmarkEnd w:id="5"/>
      <w:r w:rsidRPr="001825A1">
        <w:rPr>
          <w:caps/>
          <w:smallCaps w:val="0"/>
        </w:rPr>
        <w:t>termíny a místo plnění veřejné zakázky</w:t>
      </w:r>
      <w:bookmarkEnd w:id="6"/>
    </w:p>
    <w:p w:rsidR="003F0BBA" w:rsidRDefault="00CE3CA9">
      <w:pPr>
        <w:spacing w:after="60"/>
      </w:pPr>
      <w:r>
        <w:rPr>
          <w:rFonts w:ascii="Calibri" w:eastAsia="Calibri" w:hAnsi="Calibri" w:cs="Calibri"/>
          <w:b/>
          <w:sz w:val="24"/>
          <w:szCs w:val="24"/>
        </w:rPr>
        <w:t>3</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1. Termíny plnění</w:t>
      </w:r>
    </w:p>
    <w:p w:rsidR="003F0BBA" w:rsidRDefault="00E34A38">
      <w:pPr>
        <w:jc w:val="both"/>
      </w:pPr>
      <w:r>
        <w:rPr>
          <w:rFonts w:ascii="Calibri" w:eastAsia="Calibri" w:hAnsi="Calibri" w:cs="Calibri"/>
          <w:sz w:val="24"/>
          <w:szCs w:val="24"/>
        </w:rPr>
        <w:t>Zadavatel pro zpracování nabídky stanoví následující podmínky vztahující se ke lhůtě plnění.</w:t>
      </w:r>
    </w:p>
    <w:p w:rsidR="003F0BBA" w:rsidRDefault="00E34A38">
      <w:pPr>
        <w:tabs>
          <w:tab w:val="left" w:pos="5670"/>
        </w:tabs>
      </w:pPr>
      <w:r>
        <w:rPr>
          <w:rFonts w:ascii="Calibri" w:eastAsia="Calibri" w:hAnsi="Calibri" w:cs="Calibri"/>
          <w:sz w:val="24"/>
          <w:szCs w:val="24"/>
        </w:rPr>
        <w:t>Předpokládaný termín zahájení plnění:</w:t>
      </w:r>
      <w:r>
        <w:rPr>
          <w:rFonts w:ascii="Calibri" w:eastAsia="Calibri" w:hAnsi="Calibri" w:cs="Calibri"/>
          <w:sz w:val="24"/>
          <w:szCs w:val="24"/>
        </w:rPr>
        <w:tab/>
      </w:r>
      <w:r>
        <w:rPr>
          <w:rFonts w:ascii="Calibri" w:eastAsia="Calibri" w:hAnsi="Calibri" w:cs="Calibri"/>
          <w:b/>
          <w:sz w:val="24"/>
          <w:szCs w:val="24"/>
        </w:rPr>
        <w:t>po podpisu smlouvy</w:t>
      </w:r>
    </w:p>
    <w:p w:rsidR="003F0BBA" w:rsidRDefault="00E34A38">
      <w:pPr>
        <w:tabs>
          <w:tab w:val="left" w:pos="5670"/>
        </w:tabs>
      </w:pPr>
      <w:r w:rsidRPr="00542475">
        <w:rPr>
          <w:rFonts w:ascii="Calibri" w:eastAsia="Calibri" w:hAnsi="Calibri" w:cs="Calibri"/>
          <w:sz w:val="24"/>
          <w:szCs w:val="24"/>
        </w:rPr>
        <w:t>Požadovaný termín dokončení plnění:</w:t>
      </w:r>
      <w:r w:rsidRPr="00542475">
        <w:rPr>
          <w:rFonts w:ascii="Calibri" w:eastAsia="Calibri" w:hAnsi="Calibri" w:cs="Calibri"/>
          <w:sz w:val="24"/>
          <w:szCs w:val="24"/>
        </w:rPr>
        <w:tab/>
      </w:r>
      <w:r w:rsidR="00CF747C" w:rsidRPr="00BB3EAC">
        <w:rPr>
          <w:rFonts w:ascii="Calibri" w:eastAsia="Calibri" w:hAnsi="Calibri" w:cs="Calibri"/>
          <w:b/>
          <w:color w:val="auto"/>
          <w:sz w:val="24"/>
          <w:szCs w:val="24"/>
        </w:rPr>
        <w:t>30. 9</w:t>
      </w:r>
      <w:r w:rsidR="00CE3CA9">
        <w:rPr>
          <w:rFonts w:ascii="Calibri" w:eastAsia="Calibri" w:hAnsi="Calibri" w:cs="Calibri"/>
          <w:b/>
          <w:color w:val="auto"/>
          <w:sz w:val="24"/>
          <w:szCs w:val="24"/>
        </w:rPr>
        <w:t>. 2018</w:t>
      </w:r>
    </w:p>
    <w:p w:rsidR="003F0BBA" w:rsidRDefault="003F0BBA"/>
    <w:p w:rsidR="003F0BBA" w:rsidRDefault="00E34A38">
      <w:pPr>
        <w:spacing w:after="120"/>
        <w:jc w:val="both"/>
      </w:pPr>
      <w:r>
        <w:rPr>
          <w:rFonts w:ascii="Calibri" w:eastAsia="Calibri" w:hAnsi="Calibri" w:cs="Calibri"/>
          <w:sz w:val="24"/>
          <w:szCs w:val="24"/>
        </w:rPr>
        <w:t>Zadavatelem stanovený požadovaný termín dokončení plnění je dnem, kdy dojde k předání a převzetí předmětu zakázky mezi zadavatelem a vítězným uchazečem. Tento termín je stanoven jako limitní termín. Nabídka uchazeče může obsahovat jakýkoliv termín dokončení před stanoveným termínem nebo právě ve stanoveném termínu, ale nikoliv po stanoveném termínu.</w:t>
      </w:r>
    </w:p>
    <w:p w:rsidR="003F0BBA" w:rsidRDefault="00CE3CA9">
      <w:pPr>
        <w:spacing w:after="60"/>
        <w:jc w:val="both"/>
      </w:pPr>
      <w:r>
        <w:rPr>
          <w:rFonts w:ascii="Calibri" w:eastAsia="Calibri" w:hAnsi="Calibri" w:cs="Calibri"/>
          <w:b/>
          <w:sz w:val="24"/>
          <w:szCs w:val="24"/>
        </w:rPr>
        <w:t>3</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2. Zadávací lhůta</w:t>
      </w:r>
    </w:p>
    <w:p w:rsidR="003F0BBA" w:rsidRDefault="00E34A38">
      <w:pPr>
        <w:spacing w:after="120"/>
        <w:jc w:val="both"/>
      </w:pPr>
      <w:r>
        <w:rPr>
          <w:rFonts w:ascii="Calibri" w:eastAsia="Calibri" w:hAnsi="Calibri" w:cs="Calibri"/>
          <w:sz w:val="24"/>
          <w:szCs w:val="24"/>
        </w:rPr>
        <w:t>Zadávací lhůta začíná běžet okamžikem skončení lhůty pro podání nabídek a končí dnem doručení oznámení zadavatele o výběru nejvhodnější nabídky. Zadávací lhůtou je lhůta, po kterou jsou uchazeči svými nabídkami vázáni. Zadavatel stanovuje délku zadávací lhůty na dobu 3 měsíců.</w:t>
      </w:r>
    </w:p>
    <w:p w:rsidR="003F0BBA" w:rsidRDefault="00CE3CA9">
      <w:pPr>
        <w:spacing w:after="60"/>
        <w:jc w:val="both"/>
      </w:pPr>
      <w:r>
        <w:rPr>
          <w:rFonts w:ascii="Calibri" w:eastAsia="Calibri" w:hAnsi="Calibri" w:cs="Calibri"/>
          <w:b/>
          <w:sz w:val="24"/>
          <w:szCs w:val="24"/>
        </w:rPr>
        <w:lastRenderedPageBreak/>
        <w:t>3</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3. Místo plnění</w:t>
      </w:r>
    </w:p>
    <w:p w:rsidR="003F0BBA" w:rsidRDefault="00CE3CA9" w:rsidP="00CE3CA9">
      <w:pPr>
        <w:jc w:val="both"/>
        <w:rPr>
          <w:rFonts w:ascii="Calibri" w:eastAsia="Calibri" w:hAnsi="Calibri" w:cs="Calibri"/>
          <w:sz w:val="24"/>
          <w:szCs w:val="24"/>
        </w:rPr>
      </w:pPr>
      <w:r w:rsidRPr="00390FBD">
        <w:rPr>
          <w:rFonts w:ascii="Calibri" w:eastAsia="Calibri" w:hAnsi="Calibri" w:cs="Calibri"/>
          <w:sz w:val="24"/>
          <w:szCs w:val="24"/>
        </w:rPr>
        <w:t xml:space="preserve">Místem plnění veřejné zakázky je obec </w:t>
      </w:r>
      <w:r>
        <w:rPr>
          <w:rFonts w:ascii="Calibri" w:eastAsia="Calibri" w:hAnsi="Calibri" w:cs="Calibri"/>
          <w:sz w:val="24"/>
          <w:szCs w:val="24"/>
        </w:rPr>
        <w:t>Hrobice</w:t>
      </w:r>
      <w:r w:rsidRPr="00390FBD">
        <w:rPr>
          <w:rFonts w:ascii="Calibri" w:eastAsia="Calibri" w:hAnsi="Calibri" w:cs="Calibri"/>
          <w:sz w:val="24"/>
          <w:szCs w:val="24"/>
        </w:rPr>
        <w:t xml:space="preserve">, </w:t>
      </w:r>
      <w:r>
        <w:rPr>
          <w:rFonts w:ascii="Calibri" w:eastAsia="Calibri" w:hAnsi="Calibri" w:cs="Calibri"/>
          <w:sz w:val="24"/>
          <w:szCs w:val="24"/>
        </w:rPr>
        <w:t xml:space="preserve">763 15 </w:t>
      </w:r>
      <w:r w:rsidRPr="0074108B">
        <w:rPr>
          <w:rFonts w:ascii="Calibri" w:eastAsia="Calibri" w:hAnsi="Calibri" w:cs="Calibri"/>
          <w:sz w:val="24"/>
          <w:szCs w:val="24"/>
        </w:rPr>
        <w:t>Hrobice</w:t>
      </w:r>
      <w:r w:rsidRPr="00390FBD">
        <w:rPr>
          <w:rFonts w:ascii="Calibri" w:eastAsia="Calibri" w:hAnsi="Calibri" w:cs="Calibri"/>
          <w:sz w:val="24"/>
          <w:szCs w:val="24"/>
        </w:rPr>
        <w:t xml:space="preserve">, </w:t>
      </w:r>
      <w:r>
        <w:rPr>
          <w:rFonts w:ascii="Calibri" w:eastAsia="Calibri" w:hAnsi="Calibri" w:cs="Calibri"/>
          <w:sz w:val="24"/>
          <w:szCs w:val="24"/>
        </w:rPr>
        <w:t xml:space="preserve">budova obecního úřadu </w:t>
      </w:r>
      <w:r>
        <w:rPr>
          <w:rFonts w:ascii="Calibri" w:eastAsia="Calibri" w:hAnsi="Calibri" w:cs="Calibri"/>
          <w:sz w:val="24"/>
          <w:szCs w:val="24"/>
        </w:rPr>
        <w:br/>
      </w:r>
      <w:proofErr w:type="gramStart"/>
      <w:r w:rsidRPr="000B709D">
        <w:rPr>
          <w:rFonts w:ascii="Calibri" w:eastAsia="Calibri" w:hAnsi="Calibri" w:cs="Calibri"/>
          <w:color w:val="auto"/>
          <w:sz w:val="24"/>
          <w:szCs w:val="24"/>
        </w:rPr>
        <w:t>č.p.</w:t>
      </w:r>
      <w:proofErr w:type="gramEnd"/>
      <w:r w:rsidRPr="000B709D">
        <w:rPr>
          <w:rFonts w:ascii="Calibri" w:eastAsia="Calibri" w:hAnsi="Calibri" w:cs="Calibri"/>
          <w:color w:val="auto"/>
          <w:sz w:val="24"/>
          <w:szCs w:val="24"/>
        </w:rPr>
        <w:t xml:space="preserve"> 92.</w:t>
      </w:r>
    </w:p>
    <w:p w:rsidR="00231F88" w:rsidRPr="00431385" w:rsidRDefault="00231F88" w:rsidP="00431385">
      <w:pPr>
        <w:pStyle w:val="StylV"/>
        <w:ind w:hanging="432"/>
        <w:rPr>
          <w:sz w:val="24"/>
          <w:szCs w:val="24"/>
        </w:rPr>
      </w:pPr>
      <w:bookmarkStart w:id="7" w:name="_Toc504034819"/>
      <w:r w:rsidRPr="00431385">
        <w:t>PŘEDP</w:t>
      </w:r>
      <w:r w:rsidR="00431385">
        <w:t>OKLÁDANÁ HODNOTA ZAKÁZKY</w:t>
      </w:r>
      <w:bookmarkEnd w:id="7"/>
      <w:r w:rsidRPr="00431385">
        <w:rPr>
          <w:sz w:val="24"/>
          <w:szCs w:val="24"/>
        </w:rPr>
        <w:t xml:space="preserve"> </w:t>
      </w:r>
    </w:p>
    <w:p w:rsidR="00231F88" w:rsidRDefault="00231F88" w:rsidP="00231F88">
      <w:pPr>
        <w:jc w:val="both"/>
      </w:pPr>
      <w:r>
        <w:rPr>
          <w:rFonts w:ascii="Calibri" w:eastAsia="Calibri" w:hAnsi="Calibri" w:cs="Calibri"/>
          <w:sz w:val="24"/>
          <w:szCs w:val="24"/>
        </w:rPr>
        <w:t xml:space="preserve">Předpokládaná hodnota veřejné zakázky bez DPH: </w:t>
      </w:r>
      <w:r w:rsidR="00CE3CA9">
        <w:rPr>
          <w:rFonts w:ascii="Calibri" w:eastAsia="Calibri" w:hAnsi="Calibri" w:cs="Calibri"/>
          <w:b/>
          <w:sz w:val="24"/>
          <w:szCs w:val="24"/>
        </w:rPr>
        <w:t>1 00</w:t>
      </w:r>
      <w:r w:rsidR="00AB36A4">
        <w:rPr>
          <w:rFonts w:ascii="Calibri" w:eastAsia="Calibri" w:hAnsi="Calibri" w:cs="Calibri"/>
          <w:b/>
          <w:sz w:val="24"/>
          <w:szCs w:val="24"/>
        </w:rPr>
        <w:t>0</w:t>
      </w:r>
      <w:r w:rsidR="00AB36A4" w:rsidRPr="001924EF">
        <w:rPr>
          <w:rFonts w:ascii="Calibri" w:eastAsia="Calibri" w:hAnsi="Calibri" w:cs="Calibri"/>
          <w:b/>
          <w:sz w:val="24"/>
          <w:szCs w:val="24"/>
        </w:rPr>
        <w:t xml:space="preserve"> 000</w:t>
      </w:r>
      <w:r w:rsidRPr="007138F9">
        <w:rPr>
          <w:rFonts w:ascii="Calibri" w:eastAsia="Calibri" w:hAnsi="Calibri" w:cs="Calibri"/>
          <w:b/>
          <w:sz w:val="24"/>
          <w:szCs w:val="24"/>
        </w:rPr>
        <w:t>,- Kč</w:t>
      </w:r>
    </w:p>
    <w:p w:rsidR="003F0BBA" w:rsidRDefault="00E34A38">
      <w:pPr>
        <w:pStyle w:val="Nadpis1"/>
        <w:numPr>
          <w:ilvl w:val="0"/>
          <w:numId w:val="1"/>
        </w:numPr>
        <w:spacing w:before="240" w:after="120"/>
        <w:ind w:left="431" w:hanging="431"/>
      </w:pPr>
      <w:bookmarkStart w:id="8" w:name="h.tyjcwt" w:colFirst="0" w:colLast="0"/>
      <w:bookmarkStart w:id="9" w:name="_Toc504034820"/>
      <w:bookmarkEnd w:id="8"/>
      <w:r>
        <w:t>POŽADAVKY NA PROKÁZÁNÍ KVALIFIKACE DODAVATELŮ</w:t>
      </w:r>
      <w:bookmarkEnd w:id="9"/>
      <w:r>
        <w:t xml:space="preserve"> </w:t>
      </w:r>
    </w:p>
    <w:p w:rsidR="00431385" w:rsidRPr="00431385" w:rsidRDefault="00431385" w:rsidP="00431385">
      <w:pPr>
        <w:spacing w:after="120"/>
      </w:pPr>
      <w:r>
        <w:rPr>
          <w:rFonts w:ascii="Calibri" w:eastAsia="Calibri" w:hAnsi="Calibri" w:cs="Calibri"/>
          <w:sz w:val="24"/>
          <w:szCs w:val="28"/>
        </w:rPr>
        <w:t xml:space="preserve">Zadavatel stanovuje následující </w:t>
      </w:r>
      <w:r>
        <w:rPr>
          <w:rFonts w:ascii="Calibri" w:eastAsia="Calibri" w:hAnsi="Calibri" w:cs="Calibri"/>
          <w:sz w:val="24"/>
          <w:szCs w:val="24"/>
        </w:rPr>
        <w:t>p</w:t>
      </w:r>
      <w:r w:rsidRPr="003F0840">
        <w:rPr>
          <w:rFonts w:ascii="Calibri" w:eastAsia="Calibri" w:hAnsi="Calibri" w:cs="Calibri"/>
          <w:sz w:val="24"/>
          <w:szCs w:val="24"/>
        </w:rPr>
        <w:t>ožadavky na prokázání kvalifikace dodavatelů</w:t>
      </w:r>
      <w:r>
        <w:rPr>
          <w:rFonts w:ascii="Calibri" w:eastAsia="Calibri" w:hAnsi="Calibri" w:cs="Calibri"/>
          <w:sz w:val="24"/>
          <w:szCs w:val="24"/>
        </w:rPr>
        <w:t xml:space="preserve"> a požadovaný způsob prokázání:</w:t>
      </w:r>
    </w:p>
    <w:p w:rsidR="0031007D" w:rsidRPr="00DD1D1D" w:rsidRDefault="00CE3CA9" w:rsidP="00DD1D1D">
      <w:pPr>
        <w:rPr>
          <w:rFonts w:asciiTheme="minorHAnsi" w:hAnsiTheme="minorHAnsi"/>
          <w:b/>
          <w:sz w:val="24"/>
        </w:rPr>
      </w:pPr>
      <w:bookmarkStart w:id="10" w:name="h.3dy6vkm" w:colFirst="0" w:colLast="0"/>
      <w:bookmarkStart w:id="11" w:name="h.1t3h5sf" w:colFirst="0" w:colLast="0"/>
      <w:bookmarkStart w:id="12" w:name="h.4d34og8" w:colFirst="0" w:colLast="0"/>
      <w:bookmarkEnd w:id="10"/>
      <w:bookmarkEnd w:id="11"/>
      <w:bookmarkEnd w:id="12"/>
      <w:r>
        <w:rPr>
          <w:rFonts w:asciiTheme="minorHAnsi" w:hAnsiTheme="minorHAnsi"/>
          <w:b/>
          <w:sz w:val="24"/>
        </w:rPr>
        <w:t>5</w:t>
      </w:r>
      <w:r w:rsidR="00DD1D1D">
        <w:rPr>
          <w:rFonts w:asciiTheme="minorHAnsi" w:hAnsiTheme="minorHAnsi"/>
          <w:b/>
          <w:sz w:val="24"/>
        </w:rPr>
        <w:t xml:space="preserve">. 1. </w:t>
      </w:r>
      <w:r w:rsidR="0031007D" w:rsidRPr="00DD1D1D">
        <w:rPr>
          <w:rFonts w:asciiTheme="minorHAnsi" w:hAnsiTheme="minorHAnsi"/>
          <w:b/>
          <w:sz w:val="24"/>
        </w:rPr>
        <w:t>Základní způsobilost</w:t>
      </w:r>
    </w:p>
    <w:p w:rsidR="0031007D" w:rsidRPr="00CA4738" w:rsidRDefault="0031007D" w:rsidP="0031007D">
      <w:pPr>
        <w:spacing w:before="120" w:after="120" w:line="228" w:lineRule="auto"/>
        <w:jc w:val="both"/>
        <w:rPr>
          <w:rFonts w:ascii="Calibri" w:eastAsia="Calibri" w:hAnsi="Calibri" w:cs="Calibri"/>
          <w:sz w:val="24"/>
          <w:szCs w:val="24"/>
        </w:rPr>
      </w:pPr>
      <w:r w:rsidRPr="00CA4738">
        <w:rPr>
          <w:rFonts w:ascii="Calibri" w:eastAsia="Calibri" w:hAnsi="Calibri" w:cs="Calibri"/>
          <w:sz w:val="24"/>
          <w:szCs w:val="24"/>
        </w:rPr>
        <w:t xml:space="preserve">Splnění podmínek základní způsobilosti budou doloženy: </w:t>
      </w:r>
    </w:p>
    <w:p w:rsidR="0031007D" w:rsidRPr="00695D64" w:rsidRDefault="0031007D" w:rsidP="00500941">
      <w:pPr>
        <w:pStyle w:val="Odstavecseseznamem"/>
        <w:numPr>
          <w:ilvl w:val="0"/>
          <w:numId w:val="14"/>
        </w:numPr>
        <w:spacing w:line="228" w:lineRule="auto"/>
        <w:ind w:left="426" w:hanging="426"/>
        <w:jc w:val="both"/>
      </w:pPr>
      <w:r w:rsidRPr="00500941">
        <w:rPr>
          <w:rFonts w:ascii="Calibri" w:eastAsia="Calibri" w:hAnsi="Calibri" w:cs="Calibri"/>
          <w:sz w:val="24"/>
          <w:szCs w:val="24"/>
        </w:rPr>
        <w:t xml:space="preserve">Čestným prohlášením – </w:t>
      </w:r>
      <w:r w:rsidRPr="00500941">
        <w:rPr>
          <w:rFonts w:ascii="Calibri" w:eastAsia="Calibri" w:hAnsi="Calibri" w:cs="Calibri"/>
          <w:b/>
          <w:sz w:val="24"/>
          <w:szCs w:val="24"/>
        </w:rPr>
        <w:t>viz příloha č. 2</w:t>
      </w:r>
      <w:r w:rsidRPr="00500941">
        <w:rPr>
          <w:rFonts w:ascii="Calibri" w:eastAsia="Calibri" w:hAnsi="Calibri" w:cs="Calibri"/>
          <w:sz w:val="24"/>
          <w:szCs w:val="24"/>
        </w:rPr>
        <w:t xml:space="preserve"> zadávací dokumentace</w:t>
      </w:r>
    </w:p>
    <w:p w:rsidR="0031007D" w:rsidRDefault="0031007D" w:rsidP="0031007D">
      <w:pPr>
        <w:tabs>
          <w:tab w:val="left" w:pos="780"/>
          <w:tab w:val="left" w:pos="1418"/>
        </w:tabs>
        <w:spacing w:line="228" w:lineRule="auto"/>
        <w:jc w:val="both"/>
        <w:rPr>
          <w:highlight w:val="yellow"/>
        </w:rPr>
      </w:pPr>
    </w:p>
    <w:p w:rsidR="0031007D" w:rsidRPr="00DD1D1D" w:rsidRDefault="00CE3CA9" w:rsidP="00DD1D1D">
      <w:pPr>
        <w:tabs>
          <w:tab w:val="left" w:pos="780"/>
          <w:tab w:val="left" w:pos="1418"/>
        </w:tabs>
        <w:spacing w:line="228" w:lineRule="auto"/>
        <w:jc w:val="both"/>
        <w:rPr>
          <w:rFonts w:asciiTheme="minorHAnsi" w:hAnsiTheme="minorHAnsi"/>
          <w:b/>
          <w:sz w:val="24"/>
        </w:rPr>
      </w:pPr>
      <w:r>
        <w:rPr>
          <w:rFonts w:ascii="Calibri" w:eastAsia="Calibri" w:hAnsi="Calibri" w:cs="Calibri"/>
          <w:b/>
          <w:sz w:val="24"/>
          <w:szCs w:val="24"/>
        </w:rPr>
        <w:t>5</w:t>
      </w:r>
      <w:r w:rsidR="00DD1D1D">
        <w:rPr>
          <w:rFonts w:ascii="Calibri" w:eastAsia="Calibri" w:hAnsi="Calibri" w:cs="Calibri"/>
          <w:b/>
          <w:sz w:val="24"/>
          <w:szCs w:val="24"/>
        </w:rPr>
        <w:t xml:space="preserve">. 2. </w:t>
      </w:r>
      <w:r w:rsidR="0031007D" w:rsidRPr="00DD1D1D">
        <w:rPr>
          <w:rFonts w:ascii="Calibri" w:eastAsia="Calibri" w:hAnsi="Calibri" w:cs="Calibri"/>
          <w:b/>
          <w:sz w:val="24"/>
          <w:szCs w:val="24"/>
        </w:rPr>
        <w:t>Profesní způsobilost</w:t>
      </w:r>
    </w:p>
    <w:p w:rsidR="0031007D" w:rsidRPr="00CA4738" w:rsidRDefault="0031007D" w:rsidP="0031007D">
      <w:pPr>
        <w:spacing w:before="120" w:after="120" w:line="228" w:lineRule="auto"/>
        <w:jc w:val="both"/>
        <w:rPr>
          <w:rFonts w:ascii="Calibri" w:eastAsia="Calibri" w:hAnsi="Calibri" w:cs="Calibri"/>
          <w:sz w:val="24"/>
          <w:szCs w:val="24"/>
        </w:rPr>
      </w:pPr>
      <w:r w:rsidRPr="00CA4738">
        <w:rPr>
          <w:rFonts w:ascii="Calibri" w:eastAsia="Calibri" w:hAnsi="Calibri" w:cs="Calibri"/>
          <w:sz w:val="24"/>
          <w:szCs w:val="24"/>
        </w:rPr>
        <w:t xml:space="preserve">Splnění podmínek profesní způsobilosti prokáže účastník předložením: </w:t>
      </w:r>
    </w:p>
    <w:p w:rsidR="0031007D" w:rsidRPr="00CA4738" w:rsidRDefault="0031007D" w:rsidP="00500941">
      <w:pPr>
        <w:pStyle w:val="Odstavecseseznamem"/>
        <w:numPr>
          <w:ilvl w:val="0"/>
          <w:numId w:val="13"/>
        </w:numPr>
        <w:spacing w:line="228" w:lineRule="auto"/>
        <w:ind w:left="426" w:hanging="426"/>
        <w:jc w:val="both"/>
      </w:pPr>
      <w:r w:rsidRPr="00CA4738">
        <w:rPr>
          <w:rFonts w:ascii="Calibri" w:eastAsia="Calibri" w:hAnsi="Calibri" w:cs="Calibri"/>
          <w:sz w:val="24"/>
          <w:szCs w:val="24"/>
        </w:rPr>
        <w:t>Výpisu z obchodního rejstříku či jiné evidence, pokud je v ní zapsán nebo jiného dokladu podle zvláštních právních předpisů v rozsahu odpovídajícím předmětu zadávané zakázky</w:t>
      </w:r>
      <w:r>
        <w:rPr>
          <w:rFonts w:ascii="Calibri" w:eastAsia="Calibri" w:hAnsi="Calibri" w:cs="Calibri"/>
          <w:sz w:val="24"/>
          <w:szCs w:val="24"/>
        </w:rPr>
        <w:t>.</w:t>
      </w:r>
      <w:r w:rsidRPr="00CA4738">
        <w:rPr>
          <w:rFonts w:ascii="Calibri" w:eastAsia="Calibri" w:hAnsi="Calibri" w:cs="Calibri"/>
          <w:sz w:val="24"/>
          <w:szCs w:val="24"/>
        </w:rPr>
        <w:t xml:space="preserve"> </w:t>
      </w:r>
      <w:r w:rsidRPr="0031007D">
        <w:rPr>
          <w:rFonts w:ascii="Calibri" w:eastAsia="Calibri" w:hAnsi="Calibri" w:cs="Calibri"/>
          <w:sz w:val="24"/>
          <w:szCs w:val="24"/>
        </w:rPr>
        <w:t>Výpis z obchodního rejstříku nesmí být ke dni podání nabídky starší 90 dnů.</w:t>
      </w:r>
    </w:p>
    <w:p w:rsidR="0031007D" w:rsidRPr="00280E4B" w:rsidRDefault="0031007D" w:rsidP="0031007D">
      <w:pPr>
        <w:tabs>
          <w:tab w:val="left" w:pos="1418"/>
        </w:tabs>
        <w:spacing w:line="228" w:lineRule="auto"/>
        <w:ind w:left="1276" w:hanging="567"/>
        <w:jc w:val="both"/>
        <w:rPr>
          <w:highlight w:val="yellow"/>
        </w:rPr>
      </w:pPr>
    </w:p>
    <w:p w:rsidR="0031007D" w:rsidRDefault="0031007D" w:rsidP="00500941">
      <w:pPr>
        <w:pStyle w:val="Odstavecseseznamem"/>
        <w:numPr>
          <w:ilvl w:val="0"/>
          <w:numId w:val="13"/>
        </w:numPr>
        <w:spacing w:line="228" w:lineRule="auto"/>
        <w:ind w:left="426" w:hanging="426"/>
        <w:jc w:val="both"/>
      </w:pPr>
      <w:r w:rsidRPr="00500941">
        <w:rPr>
          <w:rFonts w:ascii="Calibri" w:eastAsia="Calibri" w:hAnsi="Calibri" w:cs="Calibri"/>
          <w:sz w:val="24"/>
          <w:szCs w:val="24"/>
        </w:rPr>
        <w:t>Dokladů o oprávnění k podnikání - musí prokazatelně pokrývat veškeré činnosti, které jsou předmětem plnění veřejné zakázky a které vyplývají ze specifikace předmětu plnění veřejné zakázky uvedené v zadávací a projektové dokumentaci, která je přílohou zadávací dokumentace.</w:t>
      </w:r>
    </w:p>
    <w:p w:rsidR="0031007D" w:rsidRDefault="0031007D" w:rsidP="0031007D">
      <w:pPr>
        <w:tabs>
          <w:tab w:val="left" w:pos="1418"/>
        </w:tabs>
        <w:spacing w:line="228" w:lineRule="auto"/>
        <w:ind w:left="1276" w:hanging="567"/>
        <w:jc w:val="both"/>
      </w:pPr>
    </w:p>
    <w:p w:rsidR="0031007D" w:rsidRDefault="0031007D" w:rsidP="0031007D">
      <w:pPr>
        <w:jc w:val="both"/>
      </w:pPr>
      <w:r>
        <w:rPr>
          <w:rFonts w:ascii="Calibri" w:eastAsia="Calibri" w:hAnsi="Calibri" w:cs="Calibri"/>
          <w:sz w:val="24"/>
          <w:szCs w:val="24"/>
        </w:rPr>
        <w:t>Splnění těchto kvalifikačních předpokladů se prokazuje doložením příslušných dokladů v prosté kopii.</w:t>
      </w:r>
    </w:p>
    <w:p w:rsidR="003F0BBA" w:rsidRDefault="00E34A38">
      <w:pPr>
        <w:pStyle w:val="Nadpis1"/>
        <w:numPr>
          <w:ilvl w:val="0"/>
          <w:numId w:val="1"/>
        </w:numPr>
        <w:spacing w:before="240" w:after="120"/>
        <w:ind w:left="431" w:hanging="431"/>
      </w:pPr>
      <w:bookmarkStart w:id="13" w:name="_Toc504034821"/>
      <w:r>
        <w:t>POŽADAVKY NA VARIANTY NABÍDEK</w:t>
      </w:r>
      <w:bookmarkEnd w:id="13"/>
    </w:p>
    <w:p w:rsidR="003F0BBA" w:rsidRDefault="00E34A38">
      <w:pPr>
        <w:jc w:val="both"/>
      </w:pPr>
      <w:r>
        <w:rPr>
          <w:rFonts w:ascii="Calibri" w:eastAsia="Calibri" w:hAnsi="Calibri" w:cs="Calibri"/>
          <w:sz w:val="24"/>
          <w:szCs w:val="24"/>
        </w:rPr>
        <w:t xml:space="preserve">Zadavatel nepřipouští varianty nabídek. </w:t>
      </w:r>
    </w:p>
    <w:p w:rsidR="003F0BBA" w:rsidRDefault="007C2D6F">
      <w:pPr>
        <w:pStyle w:val="Nadpis1"/>
        <w:numPr>
          <w:ilvl w:val="0"/>
          <w:numId w:val="1"/>
        </w:numPr>
        <w:spacing w:before="240" w:after="120"/>
        <w:ind w:left="431" w:hanging="431"/>
      </w:pPr>
      <w:bookmarkStart w:id="14" w:name="h.2s8eyo1" w:colFirst="0" w:colLast="0"/>
      <w:bookmarkStart w:id="15" w:name="_Toc504034822"/>
      <w:bookmarkEnd w:id="14"/>
      <w:r>
        <w:t>ROZSAH MÍRY POD</w:t>
      </w:r>
      <w:r w:rsidR="00E34A38">
        <w:t>DODÁVEK</w:t>
      </w:r>
      <w:bookmarkEnd w:id="15"/>
    </w:p>
    <w:p w:rsidR="003F0BBA" w:rsidRDefault="00B87A3D">
      <w:pPr>
        <w:jc w:val="both"/>
      </w:pPr>
      <w:r>
        <w:rPr>
          <w:rFonts w:ascii="Calibri" w:eastAsia="Calibri" w:hAnsi="Calibri" w:cs="Calibri"/>
          <w:sz w:val="24"/>
          <w:szCs w:val="24"/>
        </w:rPr>
        <w:t>Z</w:t>
      </w:r>
      <w:r w:rsidR="00E34A38">
        <w:rPr>
          <w:rFonts w:ascii="Calibri" w:eastAsia="Calibri" w:hAnsi="Calibri" w:cs="Calibri"/>
          <w:sz w:val="24"/>
          <w:szCs w:val="24"/>
        </w:rPr>
        <w:t xml:space="preserve">adavatel </w:t>
      </w:r>
      <w:r>
        <w:rPr>
          <w:rFonts w:ascii="Calibri" w:eastAsia="Calibri" w:hAnsi="Calibri" w:cs="Calibri"/>
          <w:sz w:val="24"/>
          <w:szCs w:val="24"/>
        </w:rPr>
        <w:t xml:space="preserve">si </w:t>
      </w:r>
      <w:r w:rsidR="00E34A38">
        <w:rPr>
          <w:rFonts w:ascii="Calibri" w:eastAsia="Calibri" w:hAnsi="Calibri" w:cs="Calibri"/>
          <w:sz w:val="24"/>
          <w:szCs w:val="24"/>
        </w:rPr>
        <w:t xml:space="preserve">vyhrazuje požadavek, že uchazeč ve své nabídce musí specifikovat části veřejné zakázky, které má v </w:t>
      </w:r>
      <w:r w:rsidR="007C2D6F">
        <w:rPr>
          <w:rFonts w:ascii="Calibri" w:eastAsia="Calibri" w:hAnsi="Calibri" w:cs="Calibri"/>
          <w:sz w:val="24"/>
          <w:szCs w:val="24"/>
        </w:rPr>
        <w:t>úmyslu zadat jednomu či více pod</w:t>
      </w:r>
      <w:r w:rsidR="00E34A38">
        <w:rPr>
          <w:rFonts w:ascii="Calibri" w:eastAsia="Calibri" w:hAnsi="Calibri" w:cs="Calibri"/>
          <w:sz w:val="24"/>
          <w:szCs w:val="24"/>
        </w:rPr>
        <w:t>dodavatelům a uvedl identi</w:t>
      </w:r>
      <w:r w:rsidR="007C2D6F">
        <w:rPr>
          <w:rFonts w:ascii="Calibri" w:eastAsia="Calibri" w:hAnsi="Calibri" w:cs="Calibri"/>
          <w:sz w:val="24"/>
          <w:szCs w:val="24"/>
        </w:rPr>
        <w:t>fikační údaje každého tohoto pod</w:t>
      </w:r>
      <w:r w:rsidR="00CF747C">
        <w:rPr>
          <w:rFonts w:ascii="Calibri" w:eastAsia="Calibri" w:hAnsi="Calibri" w:cs="Calibri"/>
          <w:sz w:val="24"/>
          <w:szCs w:val="24"/>
        </w:rPr>
        <w:t>dodavatele.</w:t>
      </w:r>
    </w:p>
    <w:p w:rsidR="003F0BBA" w:rsidRDefault="00E34A38">
      <w:pPr>
        <w:pStyle w:val="Nadpis1"/>
        <w:numPr>
          <w:ilvl w:val="0"/>
          <w:numId w:val="1"/>
        </w:numPr>
        <w:spacing w:before="240" w:after="120"/>
        <w:ind w:left="431" w:hanging="431"/>
      </w:pPr>
      <w:bookmarkStart w:id="16" w:name="h.17dp8vu" w:colFirst="0" w:colLast="0"/>
      <w:bookmarkStart w:id="17" w:name="_Toc504034823"/>
      <w:bookmarkEnd w:id="16"/>
      <w:r>
        <w:t>POŽADAVEK NA ZPŮSOB ZPRACOVÁNÍ NABÍDKOVÉ CENY</w:t>
      </w:r>
      <w:bookmarkEnd w:id="17"/>
    </w:p>
    <w:p w:rsidR="001F63D1" w:rsidRDefault="00E34A38" w:rsidP="001F63D1">
      <w:pPr>
        <w:autoSpaceDE w:val="0"/>
        <w:autoSpaceDN w:val="0"/>
        <w:adjustRightInd w:val="0"/>
        <w:rPr>
          <w:rFonts w:ascii="Calibri" w:eastAsia="Calibri" w:hAnsi="Calibri" w:cs="Calibri"/>
          <w:sz w:val="24"/>
          <w:szCs w:val="24"/>
        </w:rPr>
      </w:pPr>
      <w:r>
        <w:rPr>
          <w:rFonts w:ascii="Calibri" w:eastAsia="Calibri" w:hAnsi="Calibri" w:cs="Calibri"/>
          <w:sz w:val="24"/>
          <w:szCs w:val="24"/>
        </w:rPr>
        <w:t xml:space="preserve">Nabídková cena bude uvedena v české měně (Koruna česká). Nabídková cena musí obsahovat veškeré náklady k realizaci zakázky včetně nákladů souvisejících. </w:t>
      </w:r>
    </w:p>
    <w:p w:rsidR="008772FA" w:rsidRDefault="001F63D1" w:rsidP="002A589D">
      <w:pPr>
        <w:autoSpaceDE w:val="0"/>
        <w:autoSpaceDN w:val="0"/>
        <w:adjustRightInd w:val="0"/>
        <w:spacing w:before="120"/>
        <w:jc w:val="both"/>
        <w:rPr>
          <w:rFonts w:asciiTheme="minorHAnsi" w:hAnsiTheme="minorHAnsi" w:cs="BookAntiqua"/>
          <w:sz w:val="24"/>
          <w:szCs w:val="22"/>
        </w:rPr>
      </w:pPr>
      <w:r w:rsidRPr="002A589D">
        <w:rPr>
          <w:rFonts w:ascii="Calibri" w:eastAsia="Calibri" w:hAnsi="Calibri" w:cs="Calibri"/>
          <w:color w:val="auto"/>
          <w:sz w:val="24"/>
          <w:szCs w:val="24"/>
        </w:rPr>
        <w:t>Ú</w:t>
      </w:r>
      <w:r w:rsidRPr="002A589D">
        <w:rPr>
          <w:rFonts w:asciiTheme="minorHAnsi" w:hAnsiTheme="minorHAnsi" w:cs="BookAntiqua"/>
          <w:color w:val="auto"/>
          <w:sz w:val="24"/>
          <w:szCs w:val="22"/>
        </w:rPr>
        <w:t xml:space="preserve">častník výběrového řízení v rámci své nabídky ve veřejné zakázce </w:t>
      </w:r>
      <w:r w:rsidR="002A589D" w:rsidRPr="002A589D">
        <w:rPr>
          <w:rFonts w:asciiTheme="minorHAnsi" w:hAnsiTheme="minorHAnsi" w:cs="BookAntiqua"/>
          <w:color w:val="auto"/>
          <w:sz w:val="24"/>
          <w:szCs w:val="22"/>
        </w:rPr>
        <w:t>stanoví cenu na základě technické zprávy</w:t>
      </w:r>
      <w:r w:rsidR="00360989">
        <w:rPr>
          <w:rFonts w:asciiTheme="minorHAnsi" w:hAnsiTheme="minorHAnsi" w:cs="BookAntiqua"/>
          <w:color w:val="auto"/>
          <w:sz w:val="24"/>
          <w:szCs w:val="22"/>
        </w:rPr>
        <w:t xml:space="preserve"> a výkresové části</w:t>
      </w:r>
      <w:r w:rsidR="002A589D" w:rsidRPr="002A589D">
        <w:rPr>
          <w:rFonts w:asciiTheme="minorHAnsi" w:hAnsiTheme="minorHAnsi" w:cs="BookAntiqua"/>
          <w:color w:val="auto"/>
          <w:sz w:val="24"/>
          <w:szCs w:val="22"/>
        </w:rPr>
        <w:t>, které jsou součástí přílohy č. 3 –</w:t>
      </w:r>
      <w:r w:rsidR="00E53D69">
        <w:rPr>
          <w:rFonts w:asciiTheme="minorHAnsi" w:hAnsiTheme="minorHAnsi" w:cs="BookAntiqua"/>
          <w:color w:val="auto"/>
          <w:sz w:val="24"/>
          <w:szCs w:val="22"/>
        </w:rPr>
        <w:t xml:space="preserve"> P</w:t>
      </w:r>
      <w:r w:rsidR="002A589D" w:rsidRPr="002A589D">
        <w:rPr>
          <w:rFonts w:asciiTheme="minorHAnsi" w:hAnsiTheme="minorHAnsi" w:cs="BookAntiqua"/>
          <w:color w:val="auto"/>
          <w:sz w:val="24"/>
          <w:szCs w:val="22"/>
        </w:rPr>
        <w:t>rojektová dokumentace.</w:t>
      </w:r>
      <w:bookmarkStart w:id="18" w:name="_GoBack"/>
      <w:bookmarkEnd w:id="18"/>
    </w:p>
    <w:p w:rsidR="008772FA" w:rsidRPr="008772FA" w:rsidRDefault="008772FA" w:rsidP="008772FA">
      <w:pPr>
        <w:autoSpaceDE w:val="0"/>
        <w:autoSpaceDN w:val="0"/>
        <w:adjustRightInd w:val="0"/>
        <w:jc w:val="both"/>
        <w:rPr>
          <w:rFonts w:asciiTheme="minorHAnsi" w:hAnsiTheme="minorHAnsi"/>
          <w:sz w:val="22"/>
        </w:rPr>
      </w:pPr>
    </w:p>
    <w:p w:rsidR="003F0BBA" w:rsidRDefault="00CE3CA9">
      <w:pPr>
        <w:jc w:val="both"/>
      </w:pPr>
      <w:r>
        <w:rPr>
          <w:rFonts w:ascii="Calibri" w:eastAsia="Calibri" w:hAnsi="Calibri" w:cs="Calibri"/>
          <w:b/>
          <w:sz w:val="24"/>
          <w:szCs w:val="24"/>
        </w:rPr>
        <w:lastRenderedPageBreak/>
        <w:t>8</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1. Nabídková cena bude uvedena v tomto členění:</w:t>
      </w:r>
    </w:p>
    <w:p w:rsidR="003F0BBA" w:rsidRPr="00500941" w:rsidRDefault="00E34A38" w:rsidP="00500941">
      <w:pPr>
        <w:pStyle w:val="Odstavecseseznamem"/>
        <w:numPr>
          <w:ilvl w:val="0"/>
          <w:numId w:val="15"/>
        </w:numPr>
        <w:ind w:left="426" w:hanging="426"/>
        <w:jc w:val="both"/>
        <w:rPr>
          <w:sz w:val="24"/>
          <w:szCs w:val="24"/>
        </w:rPr>
      </w:pPr>
      <w:r w:rsidRPr="00500941">
        <w:rPr>
          <w:rFonts w:ascii="Calibri" w:eastAsia="Calibri" w:hAnsi="Calibri" w:cs="Calibri"/>
          <w:sz w:val="24"/>
          <w:szCs w:val="24"/>
        </w:rPr>
        <w:t xml:space="preserve">Vyplněný krycí list nabídky </w:t>
      </w:r>
    </w:p>
    <w:p w:rsidR="003F0BBA" w:rsidRPr="00500941" w:rsidRDefault="00E34A38" w:rsidP="00500941">
      <w:pPr>
        <w:pStyle w:val="Odstavecseseznamem"/>
        <w:numPr>
          <w:ilvl w:val="0"/>
          <w:numId w:val="15"/>
        </w:numPr>
        <w:ind w:left="426" w:hanging="426"/>
        <w:jc w:val="both"/>
        <w:rPr>
          <w:sz w:val="24"/>
          <w:szCs w:val="24"/>
        </w:rPr>
      </w:pPr>
      <w:r w:rsidRPr="00500941">
        <w:rPr>
          <w:rFonts w:ascii="Calibri" w:eastAsia="Calibri" w:hAnsi="Calibri" w:cs="Calibri"/>
          <w:sz w:val="24"/>
          <w:szCs w:val="24"/>
        </w:rPr>
        <w:t>Celková nabídková cena bez DPH, DPH a včetně DPH</w:t>
      </w:r>
    </w:p>
    <w:p w:rsidR="003F0BBA" w:rsidRDefault="00E34A38">
      <w:pPr>
        <w:spacing w:before="120" w:after="120"/>
        <w:jc w:val="both"/>
      </w:pPr>
      <w:r>
        <w:rPr>
          <w:rFonts w:ascii="Calibri" w:eastAsia="Calibri" w:hAnsi="Calibri" w:cs="Calibri"/>
          <w:sz w:val="24"/>
          <w:szCs w:val="24"/>
        </w:rPr>
        <w:t>Hodnocena bude nabídková cena vč. DPH.</w:t>
      </w:r>
    </w:p>
    <w:p w:rsidR="003F0BBA" w:rsidRDefault="00CD53D1">
      <w:pPr>
        <w:jc w:val="both"/>
      </w:pPr>
      <w:r>
        <w:rPr>
          <w:rFonts w:ascii="Calibri" w:eastAsia="Calibri" w:hAnsi="Calibri" w:cs="Calibri"/>
          <w:b/>
          <w:sz w:val="24"/>
          <w:szCs w:val="24"/>
        </w:rPr>
        <w:t>8</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2. Požadavky, za nichž je možno překročit nabídkovou cenu:</w:t>
      </w:r>
    </w:p>
    <w:p w:rsidR="003F0BBA" w:rsidRDefault="00E34A38">
      <w:pPr>
        <w:jc w:val="both"/>
      </w:pPr>
      <w:r>
        <w:rPr>
          <w:rFonts w:ascii="Calibri" w:eastAsia="Calibri" w:hAnsi="Calibri" w:cs="Calibri"/>
          <w:sz w:val="24"/>
          <w:szCs w:val="24"/>
        </w:rPr>
        <w:t>Změna (překročení) nabídkové ceny je možná pouze v případě, že v průběhu realizace zakázky dojde ke změnám sazeb DPH. V tomto případě bude nabídnutá cena upravena podle výše sazeb DPH platných v době vzniku zdanitelného plnění.  Překročení nabídkové ceny je dále možné pouze za podmínek uvedených v návrhu smlouvy o dílo.</w:t>
      </w:r>
    </w:p>
    <w:p w:rsidR="003F0BBA" w:rsidRDefault="00E34A38">
      <w:pPr>
        <w:pStyle w:val="Nadpis1"/>
        <w:numPr>
          <w:ilvl w:val="0"/>
          <w:numId w:val="1"/>
        </w:numPr>
        <w:spacing w:before="240" w:after="120"/>
        <w:ind w:left="431" w:hanging="431"/>
      </w:pPr>
      <w:bookmarkStart w:id="19" w:name="h.3rdcrjn" w:colFirst="0" w:colLast="0"/>
      <w:bookmarkStart w:id="20" w:name="_Toc504034824"/>
      <w:bookmarkEnd w:id="19"/>
      <w:r>
        <w:t>PODMÍNKY A POŽADAVKY NA ZPRACOVÁNÍ NABÍDKY</w:t>
      </w:r>
      <w:bookmarkEnd w:id="20"/>
    </w:p>
    <w:p w:rsidR="003F0BBA" w:rsidRDefault="00CE3CA9">
      <w:pPr>
        <w:spacing w:after="60"/>
        <w:jc w:val="both"/>
      </w:pPr>
      <w:r>
        <w:rPr>
          <w:rFonts w:ascii="Calibri" w:eastAsia="Calibri" w:hAnsi="Calibri" w:cs="Calibri"/>
          <w:b/>
          <w:sz w:val="24"/>
          <w:szCs w:val="24"/>
        </w:rPr>
        <w:t>9</w:t>
      </w:r>
      <w:r w:rsidR="00E34A38">
        <w:rPr>
          <w:rFonts w:ascii="Calibri" w:eastAsia="Calibri" w:hAnsi="Calibri" w:cs="Calibri"/>
          <w:b/>
          <w:sz w:val="24"/>
          <w:szCs w:val="24"/>
        </w:rPr>
        <w:t>.</w:t>
      </w:r>
      <w:r w:rsidR="00DD1D1D">
        <w:rPr>
          <w:rFonts w:ascii="Calibri" w:eastAsia="Calibri" w:hAnsi="Calibri" w:cs="Calibri"/>
          <w:b/>
          <w:sz w:val="24"/>
          <w:szCs w:val="24"/>
        </w:rPr>
        <w:t xml:space="preserve"> </w:t>
      </w:r>
      <w:r w:rsidR="00E34A38">
        <w:rPr>
          <w:rFonts w:ascii="Calibri" w:eastAsia="Calibri" w:hAnsi="Calibri" w:cs="Calibri"/>
          <w:b/>
          <w:sz w:val="24"/>
          <w:szCs w:val="24"/>
        </w:rPr>
        <w:t>1. Požadavky na způsob zpracování nabídky</w:t>
      </w:r>
    </w:p>
    <w:p w:rsidR="003F0BBA" w:rsidRDefault="00E34A38">
      <w:pPr>
        <w:jc w:val="both"/>
      </w:pPr>
      <w:r>
        <w:rPr>
          <w:rFonts w:ascii="Calibri" w:eastAsia="Calibri" w:hAnsi="Calibri" w:cs="Calibri"/>
          <w:sz w:val="24"/>
          <w:szCs w:val="24"/>
        </w:rPr>
        <w:t xml:space="preserve">Nabídka bude zpracována v českém jazyce v písemné formě a bude podepsána statutárními zástupci uchazeče dle výpisu z obchodního rejstříku. </w:t>
      </w:r>
    </w:p>
    <w:p w:rsidR="003F0BBA" w:rsidRPr="00500941" w:rsidRDefault="00CD53D1" w:rsidP="00500941">
      <w:pPr>
        <w:pStyle w:val="Odstavecseseznamem"/>
        <w:numPr>
          <w:ilvl w:val="0"/>
          <w:numId w:val="16"/>
        </w:numPr>
        <w:ind w:left="426" w:hanging="425"/>
        <w:jc w:val="both"/>
        <w:rPr>
          <w:b/>
          <w:sz w:val="24"/>
          <w:szCs w:val="24"/>
        </w:rPr>
      </w:pPr>
      <w:r>
        <w:rPr>
          <w:rFonts w:ascii="Calibri" w:eastAsia="Calibri" w:hAnsi="Calibri" w:cs="Calibri"/>
          <w:sz w:val="24"/>
          <w:szCs w:val="24"/>
        </w:rPr>
        <w:t>nabídka bude podána v</w:t>
      </w:r>
      <w:r w:rsidR="00E34A38" w:rsidRPr="00500941">
        <w:rPr>
          <w:rFonts w:ascii="Calibri" w:eastAsia="Calibri" w:hAnsi="Calibri" w:cs="Calibri"/>
          <w:sz w:val="24"/>
          <w:szCs w:val="24"/>
        </w:rPr>
        <w:t xml:space="preserve"> </w:t>
      </w:r>
      <w:r w:rsidR="00CE3CA9">
        <w:rPr>
          <w:rFonts w:ascii="Calibri" w:eastAsia="Calibri" w:hAnsi="Calibri" w:cs="Calibri"/>
          <w:sz w:val="24"/>
          <w:szCs w:val="24"/>
        </w:rPr>
        <w:t>jednom  vyhotovení</w:t>
      </w:r>
      <w:r w:rsidR="00E34A38" w:rsidRPr="00500941">
        <w:rPr>
          <w:rFonts w:ascii="Calibri" w:eastAsia="Calibri" w:hAnsi="Calibri" w:cs="Calibri"/>
          <w:sz w:val="24"/>
          <w:szCs w:val="24"/>
        </w:rPr>
        <w:t xml:space="preserve"> a bude uložena v uzavřené obálce, která bude označena:</w:t>
      </w:r>
      <w:r w:rsidR="00E34A38" w:rsidRPr="00500941">
        <w:rPr>
          <w:rFonts w:ascii="Calibri" w:eastAsia="Calibri" w:hAnsi="Calibri" w:cs="Calibri"/>
          <w:sz w:val="24"/>
          <w:szCs w:val="24"/>
        </w:rPr>
        <w:tab/>
      </w:r>
    </w:p>
    <w:p w:rsidR="003F0BBA" w:rsidRDefault="00E34A38" w:rsidP="00DD251F">
      <w:pPr>
        <w:numPr>
          <w:ilvl w:val="1"/>
          <w:numId w:val="8"/>
        </w:numPr>
        <w:spacing w:before="120" w:after="120"/>
        <w:ind w:left="851" w:hanging="567"/>
        <w:jc w:val="both"/>
        <w:rPr>
          <w:b/>
          <w:sz w:val="24"/>
          <w:szCs w:val="24"/>
        </w:rPr>
      </w:pPr>
      <w:r w:rsidRPr="00452CBC">
        <w:rPr>
          <w:rFonts w:ascii="Calibri" w:eastAsia="Calibri" w:hAnsi="Calibri" w:cs="Calibri"/>
          <w:sz w:val="24"/>
          <w:szCs w:val="24"/>
        </w:rPr>
        <w:t>názvem zakázky</w:t>
      </w:r>
      <w:r>
        <w:rPr>
          <w:rFonts w:ascii="Calibri" w:eastAsia="Calibri" w:hAnsi="Calibri" w:cs="Calibri"/>
          <w:b/>
          <w:sz w:val="24"/>
          <w:szCs w:val="24"/>
        </w:rPr>
        <w:t xml:space="preserve"> </w:t>
      </w:r>
      <w:r w:rsidR="00CE3CA9">
        <w:rPr>
          <w:rFonts w:ascii="Calibri" w:eastAsia="Calibri" w:hAnsi="Calibri" w:cs="Calibri"/>
          <w:b/>
          <w:sz w:val="24"/>
          <w:szCs w:val="24"/>
        </w:rPr>
        <w:t>Zateplení bytového domu a budovy obecního úřadu</w:t>
      </w:r>
      <w:r w:rsidR="00CE3CA9" w:rsidRPr="006A4B9D">
        <w:rPr>
          <w:rFonts w:ascii="Calibri" w:eastAsia="Calibri" w:hAnsi="Calibri" w:cs="Calibri"/>
          <w:b/>
          <w:sz w:val="24"/>
          <w:szCs w:val="24"/>
        </w:rPr>
        <w:t xml:space="preserve"> </w:t>
      </w:r>
      <w:proofErr w:type="gramStart"/>
      <w:r w:rsidR="00CE3CA9" w:rsidRPr="006A4B9D">
        <w:rPr>
          <w:rFonts w:ascii="Calibri" w:eastAsia="Calibri" w:hAnsi="Calibri" w:cs="Calibri"/>
          <w:b/>
          <w:sz w:val="24"/>
          <w:szCs w:val="24"/>
        </w:rPr>
        <w:t>č.p.</w:t>
      </w:r>
      <w:proofErr w:type="gramEnd"/>
      <w:r w:rsidR="00CE3CA9">
        <w:rPr>
          <w:rFonts w:ascii="Calibri" w:eastAsia="Calibri" w:hAnsi="Calibri" w:cs="Calibri"/>
          <w:b/>
          <w:sz w:val="24"/>
          <w:szCs w:val="24"/>
        </w:rPr>
        <w:t xml:space="preserve"> </w:t>
      </w:r>
      <w:r w:rsidR="00CE3CA9" w:rsidRPr="006A4B9D">
        <w:rPr>
          <w:rFonts w:ascii="Calibri" w:eastAsia="Calibri" w:hAnsi="Calibri" w:cs="Calibri"/>
          <w:b/>
          <w:sz w:val="24"/>
          <w:szCs w:val="24"/>
        </w:rPr>
        <w:t>92 v Hrobicích na Moravě</w:t>
      </w:r>
      <w:r w:rsidR="00CE3CA9">
        <w:rPr>
          <w:rFonts w:ascii="Calibri" w:eastAsia="Calibri" w:hAnsi="Calibri" w:cs="Calibri"/>
          <w:b/>
          <w:sz w:val="24"/>
          <w:szCs w:val="24"/>
        </w:rPr>
        <w:t>“</w:t>
      </w:r>
    </w:p>
    <w:p w:rsidR="003F0BBA" w:rsidRDefault="00E34A38" w:rsidP="00DD251F">
      <w:pPr>
        <w:numPr>
          <w:ilvl w:val="1"/>
          <w:numId w:val="8"/>
        </w:numPr>
        <w:spacing w:before="120" w:after="120"/>
        <w:ind w:left="851" w:hanging="567"/>
        <w:jc w:val="both"/>
        <w:rPr>
          <w:b/>
          <w:sz w:val="24"/>
          <w:szCs w:val="24"/>
        </w:rPr>
      </w:pPr>
      <w:r w:rsidRPr="00452CBC">
        <w:rPr>
          <w:rFonts w:ascii="Calibri" w:eastAsia="Calibri" w:hAnsi="Calibri" w:cs="Calibri"/>
          <w:sz w:val="24"/>
          <w:szCs w:val="24"/>
        </w:rPr>
        <w:t>nápisem</w:t>
      </w:r>
      <w:r>
        <w:rPr>
          <w:rFonts w:ascii="Calibri" w:eastAsia="Calibri" w:hAnsi="Calibri" w:cs="Calibri"/>
          <w:b/>
          <w:sz w:val="24"/>
          <w:szCs w:val="24"/>
        </w:rPr>
        <w:t xml:space="preserve"> „NEOTVÍRAT“</w:t>
      </w:r>
    </w:p>
    <w:p w:rsidR="003F0BBA" w:rsidRPr="00452CBC" w:rsidRDefault="00E34A38" w:rsidP="00DD251F">
      <w:pPr>
        <w:numPr>
          <w:ilvl w:val="1"/>
          <w:numId w:val="8"/>
        </w:numPr>
        <w:spacing w:before="120" w:after="120"/>
        <w:ind w:left="851" w:hanging="567"/>
        <w:jc w:val="both"/>
        <w:rPr>
          <w:sz w:val="24"/>
          <w:szCs w:val="24"/>
        </w:rPr>
      </w:pPr>
      <w:r w:rsidRPr="00452CBC">
        <w:rPr>
          <w:rFonts w:ascii="Calibri" w:eastAsia="Calibri" w:hAnsi="Calibri" w:cs="Calibri"/>
          <w:sz w:val="24"/>
          <w:szCs w:val="24"/>
        </w:rPr>
        <w:t>identifikačními údaji uchazeče</w:t>
      </w:r>
    </w:p>
    <w:p w:rsidR="003F0BBA" w:rsidRDefault="00E34A38">
      <w:pPr>
        <w:jc w:val="both"/>
      </w:pPr>
      <w:r>
        <w:rPr>
          <w:rFonts w:ascii="Calibri" w:eastAsia="Calibri" w:hAnsi="Calibri" w:cs="Calibri"/>
          <w:sz w:val="24"/>
          <w:szCs w:val="24"/>
        </w:rPr>
        <w:t>Veškeré doklady musí být vytištěny kvalitním způsobem tak, aby byly dobře čitelné. Žádný doklad nesmí obsahovat opravy a přepisy, které by zadavatele mohly uvést v omyl. Nabídka, veškerá korespondence a další dokumenty související s nabídkou musí být psány v českém jazyce.</w:t>
      </w:r>
    </w:p>
    <w:p w:rsidR="003F0BBA" w:rsidRDefault="003F0BBA">
      <w:pPr>
        <w:jc w:val="both"/>
      </w:pPr>
    </w:p>
    <w:p w:rsidR="003F0BBA" w:rsidRDefault="00E34A38">
      <w:pPr>
        <w:jc w:val="both"/>
      </w:pPr>
      <w:r>
        <w:rPr>
          <w:rFonts w:ascii="Calibri" w:eastAsia="Calibri" w:hAnsi="Calibri" w:cs="Calibri"/>
          <w:sz w:val="24"/>
          <w:szCs w:val="24"/>
        </w:rPr>
        <w:t>Za obsahovou úplnost nabídky odpovídá výhradně uchazeč. Výčet dokumentů obsažený v následujících bodech slouží pouze pro usnadnění orientace dodavatele při kompletaci nabídky – pokud v tomto výčtu nebude uveden dokument, jehož povinnost do nabídky by eventuálně vyplývala ze zadávacích podmínek nebo ze zákona, nemůže se dodavatel zbavit odpovědnosti za obsahovou neúplnost nabídky poukazem na tento výčet dokumentů.</w:t>
      </w:r>
    </w:p>
    <w:p w:rsidR="003F0BBA" w:rsidRDefault="00012ED2">
      <w:pPr>
        <w:spacing w:before="120" w:after="60"/>
        <w:jc w:val="both"/>
      </w:pPr>
      <w:r>
        <w:rPr>
          <w:rFonts w:ascii="Calibri" w:eastAsia="Calibri" w:hAnsi="Calibri" w:cs="Calibri"/>
          <w:b/>
          <w:sz w:val="24"/>
          <w:szCs w:val="24"/>
        </w:rPr>
        <w:t>9</w:t>
      </w:r>
      <w:r w:rsidR="00E34A38">
        <w:rPr>
          <w:rFonts w:ascii="Calibri" w:eastAsia="Calibri" w:hAnsi="Calibri" w:cs="Calibri"/>
          <w:b/>
          <w:sz w:val="24"/>
          <w:szCs w:val="24"/>
        </w:rPr>
        <w:t>.</w:t>
      </w:r>
      <w:r w:rsidR="00500941">
        <w:rPr>
          <w:rFonts w:ascii="Calibri" w:eastAsia="Calibri" w:hAnsi="Calibri" w:cs="Calibri"/>
          <w:b/>
          <w:sz w:val="24"/>
          <w:szCs w:val="24"/>
        </w:rPr>
        <w:t xml:space="preserve"> </w:t>
      </w:r>
      <w:r w:rsidR="00E34A38">
        <w:rPr>
          <w:rFonts w:ascii="Calibri" w:eastAsia="Calibri" w:hAnsi="Calibri" w:cs="Calibri"/>
          <w:b/>
          <w:sz w:val="24"/>
          <w:szCs w:val="24"/>
        </w:rPr>
        <w:t>2. Způsob členění nabídky</w:t>
      </w:r>
    </w:p>
    <w:p w:rsidR="003F0BBA" w:rsidRPr="000378AF" w:rsidRDefault="00E34A38">
      <w:pPr>
        <w:numPr>
          <w:ilvl w:val="0"/>
          <w:numId w:val="6"/>
        </w:numPr>
        <w:spacing w:before="60" w:after="60"/>
        <w:ind w:left="714" w:hanging="357"/>
        <w:jc w:val="both"/>
        <w:rPr>
          <w:rFonts w:ascii="Calibri" w:eastAsia="Calibri" w:hAnsi="Calibri" w:cs="Calibri"/>
          <w:sz w:val="24"/>
          <w:szCs w:val="24"/>
        </w:rPr>
      </w:pPr>
      <w:r w:rsidRPr="000378AF">
        <w:rPr>
          <w:rFonts w:ascii="Calibri" w:eastAsia="Calibri" w:hAnsi="Calibri" w:cs="Calibri"/>
          <w:sz w:val="24"/>
          <w:szCs w:val="24"/>
        </w:rPr>
        <w:t xml:space="preserve">Vyplněný krycí list nabídky – viz příloha č. 1 - údaje z krycího listu budou zveřejňovány při otevírání obálek s nabídkami </w:t>
      </w:r>
    </w:p>
    <w:p w:rsidR="003F0BBA" w:rsidRPr="000378AF" w:rsidRDefault="00281ED3">
      <w:pPr>
        <w:numPr>
          <w:ilvl w:val="0"/>
          <w:numId w:val="6"/>
        </w:numPr>
        <w:spacing w:before="60" w:after="60"/>
        <w:ind w:left="714" w:hanging="357"/>
        <w:jc w:val="both"/>
        <w:rPr>
          <w:rFonts w:ascii="Calibri" w:eastAsia="Calibri" w:hAnsi="Calibri" w:cs="Calibri"/>
          <w:sz w:val="24"/>
          <w:szCs w:val="24"/>
        </w:rPr>
      </w:pPr>
      <w:r w:rsidRPr="000378AF">
        <w:rPr>
          <w:rFonts w:ascii="Calibri" w:eastAsia="Calibri" w:hAnsi="Calibri" w:cs="Calibri"/>
          <w:sz w:val="24"/>
          <w:szCs w:val="24"/>
        </w:rPr>
        <w:t>Základní k</w:t>
      </w:r>
      <w:r w:rsidR="00E34A38" w:rsidRPr="000378AF">
        <w:rPr>
          <w:rFonts w:ascii="Calibri" w:eastAsia="Calibri" w:hAnsi="Calibri" w:cs="Calibri"/>
          <w:sz w:val="24"/>
          <w:szCs w:val="24"/>
        </w:rPr>
        <w:t xml:space="preserve">valifikační předpoklady v rozsahu uvedeném ve výzvě k podání nabídky a zadávací dokumentaci – viz příloha č. 2 </w:t>
      </w:r>
    </w:p>
    <w:p w:rsidR="00AB30FD" w:rsidRDefault="00281ED3" w:rsidP="00360989">
      <w:pPr>
        <w:numPr>
          <w:ilvl w:val="0"/>
          <w:numId w:val="6"/>
        </w:numPr>
        <w:spacing w:before="60" w:after="60"/>
        <w:ind w:left="714" w:hanging="357"/>
        <w:jc w:val="both"/>
        <w:rPr>
          <w:rFonts w:ascii="Calibri" w:eastAsia="Calibri" w:hAnsi="Calibri" w:cs="Calibri"/>
          <w:sz w:val="24"/>
          <w:szCs w:val="24"/>
        </w:rPr>
      </w:pPr>
      <w:r w:rsidRPr="000378AF">
        <w:rPr>
          <w:rFonts w:ascii="Calibri" w:eastAsia="Calibri" w:hAnsi="Calibri" w:cs="Calibri"/>
          <w:sz w:val="24"/>
          <w:szCs w:val="24"/>
        </w:rPr>
        <w:t>Profesní kvalifikační předpoklady v rozsahu uvedeném ve výzvě k podání nabídky a zadávací dokumentaci</w:t>
      </w:r>
    </w:p>
    <w:p w:rsidR="00012ED2" w:rsidRDefault="00012ED2" w:rsidP="00012ED2">
      <w:pPr>
        <w:spacing w:before="60" w:after="60"/>
        <w:jc w:val="both"/>
        <w:rPr>
          <w:rFonts w:ascii="Calibri" w:eastAsia="Calibri" w:hAnsi="Calibri" w:cs="Calibri"/>
          <w:sz w:val="24"/>
          <w:szCs w:val="24"/>
        </w:rPr>
      </w:pPr>
    </w:p>
    <w:p w:rsidR="00012ED2" w:rsidRPr="00360989" w:rsidRDefault="00012ED2" w:rsidP="00012ED2">
      <w:pPr>
        <w:spacing w:before="60" w:after="60"/>
        <w:jc w:val="both"/>
        <w:rPr>
          <w:rFonts w:ascii="Calibri" w:eastAsia="Calibri" w:hAnsi="Calibri" w:cs="Calibri"/>
          <w:sz w:val="24"/>
          <w:szCs w:val="24"/>
        </w:rPr>
      </w:pPr>
    </w:p>
    <w:p w:rsidR="003F0BBA" w:rsidRDefault="00E34A38">
      <w:pPr>
        <w:pStyle w:val="Nadpis1"/>
        <w:numPr>
          <w:ilvl w:val="0"/>
          <w:numId w:val="1"/>
        </w:numPr>
        <w:spacing w:before="240" w:after="120"/>
        <w:ind w:left="431" w:hanging="431"/>
      </w:pPr>
      <w:bookmarkStart w:id="21" w:name="h.26in1rg" w:colFirst="0" w:colLast="0"/>
      <w:bookmarkStart w:id="22" w:name="_Toc504034825"/>
      <w:bookmarkEnd w:id="21"/>
      <w:r>
        <w:lastRenderedPageBreak/>
        <w:t>ZPŮSOB HODNOCENÍ NABÍDEK PODLE HODNOTÍCÍCH KRITÉRIÍ</w:t>
      </w:r>
      <w:bookmarkEnd w:id="22"/>
    </w:p>
    <w:p w:rsidR="003F0BBA" w:rsidRDefault="00E34A38">
      <w:pPr>
        <w:jc w:val="both"/>
      </w:pPr>
      <w:r>
        <w:rPr>
          <w:rFonts w:ascii="Calibri" w:eastAsia="Calibri" w:hAnsi="Calibri" w:cs="Calibri"/>
          <w:sz w:val="24"/>
          <w:szCs w:val="24"/>
        </w:rPr>
        <w:t xml:space="preserve">Pro hodnocení nabídek zadavatel stanovil jediné kritérium, a to: </w:t>
      </w:r>
    </w:p>
    <w:p w:rsidR="003F0BBA" w:rsidRPr="00500941" w:rsidRDefault="00E34A38" w:rsidP="00500941">
      <w:pPr>
        <w:pStyle w:val="Odstavecseseznamem"/>
        <w:numPr>
          <w:ilvl w:val="0"/>
          <w:numId w:val="16"/>
        </w:numPr>
        <w:spacing w:before="120" w:after="120"/>
        <w:ind w:left="426" w:hanging="425"/>
        <w:jc w:val="both"/>
        <w:rPr>
          <w:b/>
          <w:sz w:val="24"/>
          <w:szCs w:val="28"/>
        </w:rPr>
      </w:pPr>
      <w:r w:rsidRPr="00500941">
        <w:rPr>
          <w:rFonts w:ascii="Calibri" w:eastAsia="Calibri" w:hAnsi="Calibri" w:cs="Calibri"/>
          <w:b/>
          <w:sz w:val="24"/>
          <w:szCs w:val="28"/>
        </w:rPr>
        <w:t>Nejnižší nabídková cena</w:t>
      </w:r>
    </w:p>
    <w:p w:rsidR="003F0BBA" w:rsidRDefault="00E34A38">
      <w:pPr>
        <w:spacing w:line="228" w:lineRule="auto"/>
        <w:jc w:val="both"/>
        <w:rPr>
          <w:rFonts w:ascii="Calibri" w:eastAsia="Calibri" w:hAnsi="Calibri" w:cs="Calibri"/>
          <w:sz w:val="24"/>
          <w:szCs w:val="24"/>
        </w:rPr>
      </w:pPr>
      <w:r>
        <w:rPr>
          <w:rFonts w:ascii="Calibri" w:eastAsia="Calibri" w:hAnsi="Calibri" w:cs="Calibri"/>
          <w:sz w:val="24"/>
          <w:szCs w:val="24"/>
        </w:rPr>
        <w:t>Hodnocena bude nabídková cena vč. DPH.</w:t>
      </w:r>
    </w:p>
    <w:p w:rsidR="003F0BBA" w:rsidRDefault="00E34A38">
      <w:pPr>
        <w:pStyle w:val="Nadpis1"/>
        <w:numPr>
          <w:ilvl w:val="0"/>
          <w:numId w:val="1"/>
        </w:numPr>
        <w:spacing w:before="240" w:after="120"/>
        <w:ind w:left="431" w:hanging="431"/>
      </w:pPr>
      <w:bookmarkStart w:id="23" w:name="h.lnxbz9" w:colFirst="0" w:colLast="0"/>
      <w:bookmarkStart w:id="24" w:name="_Toc504034826"/>
      <w:bookmarkEnd w:id="23"/>
      <w:r>
        <w:t>JINÉ POŽADAVKY ZADAVATELE NA PLNĚNÍ VEŘEJNÉ ZAKÁZKY</w:t>
      </w:r>
      <w:bookmarkEnd w:id="24"/>
    </w:p>
    <w:p w:rsidR="003F0BBA" w:rsidRDefault="00CE3CA9">
      <w:pPr>
        <w:spacing w:after="60"/>
        <w:jc w:val="both"/>
      </w:pPr>
      <w:r>
        <w:rPr>
          <w:rFonts w:ascii="Calibri" w:eastAsia="Calibri" w:hAnsi="Calibri" w:cs="Calibri"/>
          <w:b/>
          <w:sz w:val="24"/>
          <w:szCs w:val="24"/>
        </w:rPr>
        <w:t>11</w:t>
      </w:r>
      <w:r w:rsidR="00E34A38">
        <w:rPr>
          <w:rFonts w:ascii="Calibri" w:eastAsia="Calibri" w:hAnsi="Calibri" w:cs="Calibri"/>
          <w:b/>
          <w:sz w:val="24"/>
          <w:szCs w:val="24"/>
        </w:rPr>
        <w:t>.</w:t>
      </w:r>
      <w:r w:rsidR="00DA105E">
        <w:rPr>
          <w:rFonts w:ascii="Calibri" w:eastAsia="Calibri" w:hAnsi="Calibri" w:cs="Calibri"/>
          <w:b/>
          <w:sz w:val="24"/>
          <w:szCs w:val="24"/>
        </w:rPr>
        <w:t xml:space="preserve"> </w:t>
      </w:r>
      <w:r w:rsidR="00E34A38">
        <w:rPr>
          <w:rFonts w:ascii="Calibri" w:eastAsia="Calibri" w:hAnsi="Calibri" w:cs="Calibri"/>
          <w:b/>
          <w:sz w:val="24"/>
          <w:szCs w:val="24"/>
        </w:rPr>
        <w:t>1. Lhůta pro podání nabídek</w:t>
      </w:r>
    </w:p>
    <w:p w:rsidR="003F0BBA" w:rsidRDefault="00E34A38">
      <w:pPr>
        <w:tabs>
          <w:tab w:val="left" w:pos="426"/>
        </w:tabs>
        <w:ind w:left="2832" w:hanging="2832"/>
        <w:jc w:val="both"/>
      </w:pPr>
      <w:r>
        <w:rPr>
          <w:rFonts w:ascii="Calibri" w:eastAsia="Calibri" w:hAnsi="Calibri" w:cs="Calibri"/>
          <w:sz w:val="24"/>
          <w:szCs w:val="24"/>
        </w:rPr>
        <w:t xml:space="preserve">Lhůta pro podání nabídek je stanovena </w:t>
      </w:r>
      <w:r w:rsidR="00CE3CA9">
        <w:rPr>
          <w:rFonts w:ascii="Calibri" w:eastAsia="Calibri" w:hAnsi="Calibri" w:cs="Calibri"/>
          <w:b/>
          <w:color w:val="auto"/>
          <w:sz w:val="24"/>
          <w:szCs w:val="24"/>
        </w:rPr>
        <w:t>do 15</w:t>
      </w:r>
      <w:r w:rsidR="00DA6349" w:rsidRPr="001D7C07">
        <w:rPr>
          <w:rFonts w:ascii="Calibri" w:eastAsia="Calibri" w:hAnsi="Calibri" w:cs="Calibri"/>
          <w:b/>
          <w:color w:val="auto"/>
          <w:sz w:val="24"/>
          <w:szCs w:val="24"/>
        </w:rPr>
        <w:t xml:space="preserve">. </w:t>
      </w:r>
      <w:r w:rsidR="00CE3CA9">
        <w:rPr>
          <w:rFonts w:ascii="Calibri" w:eastAsia="Calibri" w:hAnsi="Calibri" w:cs="Calibri"/>
          <w:b/>
          <w:color w:val="auto"/>
          <w:sz w:val="24"/>
          <w:szCs w:val="24"/>
        </w:rPr>
        <w:t>2. 2018</w:t>
      </w:r>
      <w:r w:rsidR="00DA6349" w:rsidRPr="001D7C07">
        <w:rPr>
          <w:rFonts w:ascii="Calibri" w:eastAsia="Calibri" w:hAnsi="Calibri" w:cs="Calibri"/>
          <w:b/>
          <w:color w:val="auto"/>
          <w:sz w:val="24"/>
          <w:szCs w:val="24"/>
        </w:rPr>
        <w:t xml:space="preserve"> do 14</w:t>
      </w:r>
      <w:r w:rsidRPr="001D7C07">
        <w:rPr>
          <w:rFonts w:ascii="Calibri" w:eastAsia="Calibri" w:hAnsi="Calibri" w:cs="Calibri"/>
          <w:b/>
          <w:color w:val="auto"/>
          <w:sz w:val="24"/>
          <w:szCs w:val="24"/>
        </w:rPr>
        <w:t>:00 hod</w:t>
      </w:r>
      <w:r w:rsidRPr="001825A1">
        <w:rPr>
          <w:rFonts w:ascii="Calibri" w:eastAsia="Calibri" w:hAnsi="Calibri" w:cs="Calibri"/>
          <w:b/>
          <w:color w:val="auto"/>
          <w:sz w:val="24"/>
          <w:szCs w:val="24"/>
        </w:rPr>
        <w:t>.</w:t>
      </w:r>
    </w:p>
    <w:p w:rsidR="003F0BBA" w:rsidRDefault="00E34A38">
      <w:pPr>
        <w:jc w:val="both"/>
      </w:pPr>
      <w:r>
        <w:rPr>
          <w:rFonts w:ascii="Calibri" w:eastAsia="Calibri" w:hAnsi="Calibri" w:cs="Calibri"/>
          <w:sz w:val="24"/>
          <w:szCs w:val="24"/>
        </w:rPr>
        <w:t xml:space="preserve">Místo předání nabídek: </w:t>
      </w:r>
      <w:r w:rsidR="00DA6349">
        <w:rPr>
          <w:rFonts w:ascii="Calibri" w:eastAsia="Calibri" w:hAnsi="Calibri" w:cs="Calibri"/>
          <w:b/>
          <w:sz w:val="24"/>
          <w:szCs w:val="24"/>
        </w:rPr>
        <w:t>Obecní úřad Hrobice, Hrobice 92, 763 15 Hrobice</w:t>
      </w:r>
    </w:p>
    <w:p w:rsidR="003F0BBA" w:rsidRPr="001825A1" w:rsidRDefault="00E34A38">
      <w:pPr>
        <w:spacing w:before="60" w:line="228" w:lineRule="auto"/>
        <w:jc w:val="both"/>
        <w:rPr>
          <w:color w:val="auto"/>
        </w:rPr>
      </w:pPr>
      <w:r>
        <w:rPr>
          <w:rFonts w:ascii="Calibri" w:eastAsia="Calibri" w:hAnsi="Calibri" w:cs="Calibri"/>
          <w:sz w:val="24"/>
          <w:szCs w:val="24"/>
        </w:rPr>
        <w:t xml:space="preserve">Otevírání obálek se bude konat </w:t>
      </w:r>
      <w:r w:rsidR="0067164E">
        <w:rPr>
          <w:rFonts w:ascii="Calibri" w:eastAsia="Calibri" w:hAnsi="Calibri" w:cs="Calibri"/>
          <w:b/>
          <w:color w:val="auto"/>
          <w:sz w:val="24"/>
          <w:szCs w:val="24"/>
        </w:rPr>
        <w:t>dne 15</w:t>
      </w:r>
      <w:r w:rsidR="00DA6349" w:rsidRPr="001D7C07">
        <w:rPr>
          <w:rFonts w:ascii="Calibri" w:eastAsia="Calibri" w:hAnsi="Calibri" w:cs="Calibri"/>
          <w:b/>
          <w:color w:val="auto"/>
          <w:sz w:val="24"/>
          <w:szCs w:val="24"/>
        </w:rPr>
        <w:t xml:space="preserve">. </w:t>
      </w:r>
      <w:r w:rsidR="00CE3CA9">
        <w:rPr>
          <w:rFonts w:ascii="Calibri" w:eastAsia="Calibri" w:hAnsi="Calibri" w:cs="Calibri"/>
          <w:b/>
          <w:color w:val="auto"/>
          <w:sz w:val="24"/>
          <w:szCs w:val="24"/>
        </w:rPr>
        <w:t>2. 2012</w:t>
      </w:r>
      <w:r w:rsidR="00DA6349" w:rsidRPr="001D7C07">
        <w:rPr>
          <w:rFonts w:ascii="Calibri" w:eastAsia="Calibri" w:hAnsi="Calibri" w:cs="Calibri"/>
          <w:b/>
          <w:color w:val="auto"/>
          <w:sz w:val="24"/>
          <w:szCs w:val="24"/>
        </w:rPr>
        <w:t xml:space="preserve"> od 1</w:t>
      </w:r>
      <w:r w:rsidR="0067164E">
        <w:rPr>
          <w:rFonts w:ascii="Calibri" w:eastAsia="Calibri" w:hAnsi="Calibri" w:cs="Calibri"/>
          <w:b/>
          <w:color w:val="auto"/>
          <w:sz w:val="24"/>
          <w:szCs w:val="24"/>
        </w:rPr>
        <w:t>4</w:t>
      </w:r>
      <w:r w:rsidRPr="001D7C07">
        <w:rPr>
          <w:rFonts w:ascii="Calibri" w:eastAsia="Calibri" w:hAnsi="Calibri" w:cs="Calibri"/>
          <w:b/>
          <w:color w:val="auto"/>
          <w:sz w:val="24"/>
          <w:szCs w:val="24"/>
        </w:rPr>
        <w:t>:00 hod.</w:t>
      </w:r>
    </w:p>
    <w:p w:rsidR="003F0BBA" w:rsidRDefault="00E34A38">
      <w:pPr>
        <w:spacing w:line="228" w:lineRule="auto"/>
      </w:pPr>
      <w:r>
        <w:rPr>
          <w:rFonts w:ascii="Calibri" w:eastAsia="Calibri" w:hAnsi="Calibri" w:cs="Calibri"/>
          <w:sz w:val="24"/>
          <w:szCs w:val="24"/>
        </w:rPr>
        <w:t xml:space="preserve">Místem pro otevírání obálek s nabídkami: </w:t>
      </w:r>
      <w:r w:rsidR="00DA6349">
        <w:rPr>
          <w:rFonts w:ascii="Calibri" w:eastAsia="Calibri" w:hAnsi="Calibri" w:cs="Calibri"/>
          <w:b/>
          <w:sz w:val="24"/>
          <w:szCs w:val="24"/>
        </w:rPr>
        <w:t>Obecní úřad Hrobice, Hrobice 92, 763 15 Hrobice</w:t>
      </w:r>
    </w:p>
    <w:p w:rsidR="003F0BBA" w:rsidRDefault="00E34A38">
      <w:pPr>
        <w:spacing w:before="60" w:after="120"/>
        <w:jc w:val="both"/>
      </w:pPr>
      <w:bookmarkStart w:id="25" w:name="h.35nkun2" w:colFirst="0" w:colLast="0"/>
      <w:bookmarkEnd w:id="25"/>
      <w:r>
        <w:rPr>
          <w:rFonts w:ascii="Calibri" w:eastAsia="Calibri" w:hAnsi="Calibri" w:cs="Calibri"/>
          <w:sz w:val="24"/>
          <w:szCs w:val="24"/>
        </w:rPr>
        <w:t>Nabídky je možno podávat osobně na výše uvedenou adresu</w:t>
      </w:r>
      <w:r>
        <w:rPr>
          <w:rFonts w:ascii="Calibri" w:eastAsia="Calibri" w:hAnsi="Calibri" w:cs="Calibri"/>
          <w:b/>
          <w:sz w:val="24"/>
          <w:szCs w:val="24"/>
        </w:rPr>
        <w:t xml:space="preserve">. </w:t>
      </w:r>
      <w:r>
        <w:rPr>
          <w:rFonts w:ascii="Calibri" w:eastAsia="Calibri" w:hAnsi="Calibri" w:cs="Calibri"/>
          <w:sz w:val="24"/>
          <w:szCs w:val="24"/>
        </w:rPr>
        <w:t xml:space="preserve">Dodavatelé mohou nabídky předkládat i doporučenou poštou na výše uvedenou adresu. Za doručenou nabídku je považovaná ta nabídka, která bude v sídle zadavatele doručena do stanovené lhůty pro podání nabídek. Při využití poštovní přepravy či jiné doručovací služby je za okamžik podání nabídky považovaná doba fyzického převzetí obálky na adrese zadavatele. Na obálce nabídky musí být uvedena adresa, na níž je možné zaslat oznámení </w:t>
      </w:r>
      <w:r w:rsidR="00DD4A7A">
        <w:rPr>
          <w:rFonts w:ascii="Calibri" w:eastAsia="Calibri" w:hAnsi="Calibri" w:cs="Calibri"/>
          <w:sz w:val="24"/>
          <w:szCs w:val="24"/>
        </w:rPr>
        <w:t>o výsledku výběrového řízení</w:t>
      </w:r>
      <w:r>
        <w:rPr>
          <w:rFonts w:ascii="Calibri" w:eastAsia="Calibri" w:hAnsi="Calibri" w:cs="Calibri"/>
          <w:sz w:val="24"/>
          <w:szCs w:val="24"/>
        </w:rPr>
        <w:t>. Zadavatel bude doručené nabídky evidovat a přidělí jim pořadové číslo.</w:t>
      </w:r>
    </w:p>
    <w:p w:rsidR="003F0BBA" w:rsidRDefault="00CE3CA9">
      <w:pPr>
        <w:spacing w:after="60"/>
        <w:jc w:val="both"/>
      </w:pPr>
      <w:r>
        <w:rPr>
          <w:rFonts w:ascii="Calibri" w:eastAsia="Calibri" w:hAnsi="Calibri" w:cs="Calibri"/>
          <w:b/>
          <w:sz w:val="24"/>
          <w:szCs w:val="24"/>
        </w:rPr>
        <w:t>11</w:t>
      </w:r>
      <w:r w:rsidR="00E34A38">
        <w:rPr>
          <w:rFonts w:ascii="Calibri" w:eastAsia="Calibri" w:hAnsi="Calibri" w:cs="Calibri"/>
          <w:b/>
          <w:sz w:val="24"/>
          <w:szCs w:val="24"/>
        </w:rPr>
        <w:t>.</w:t>
      </w:r>
      <w:r w:rsidR="00DA105E">
        <w:rPr>
          <w:rFonts w:ascii="Calibri" w:eastAsia="Calibri" w:hAnsi="Calibri" w:cs="Calibri"/>
          <w:b/>
          <w:sz w:val="24"/>
          <w:szCs w:val="24"/>
        </w:rPr>
        <w:t xml:space="preserve"> </w:t>
      </w:r>
      <w:r w:rsidR="00E34A38">
        <w:rPr>
          <w:rFonts w:ascii="Calibri" w:eastAsia="Calibri" w:hAnsi="Calibri" w:cs="Calibri"/>
          <w:b/>
          <w:sz w:val="24"/>
          <w:szCs w:val="24"/>
        </w:rPr>
        <w:t>2. Práva zadavatele</w:t>
      </w:r>
    </w:p>
    <w:p w:rsidR="003F0BBA" w:rsidRDefault="00E34A38" w:rsidP="00500941">
      <w:pPr>
        <w:numPr>
          <w:ilvl w:val="0"/>
          <w:numId w:val="16"/>
        </w:numPr>
        <w:spacing w:line="228" w:lineRule="auto"/>
        <w:ind w:left="426" w:hanging="425"/>
        <w:jc w:val="both"/>
        <w:rPr>
          <w:sz w:val="24"/>
          <w:szCs w:val="24"/>
        </w:rPr>
      </w:pPr>
      <w:r>
        <w:rPr>
          <w:rFonts w:ascii="Calibri" w:eastAsia="Calibri" w:hAnsi="Calibri" w:cs="Calibri"/>
          <w:sz w:val="24"/>
          <w:szCs w:val="24"/>
        </w:rPr>
        <w:t>Soutěž zrušit bez udání důvodu</w:t>
      </w:r>
    </w:p>
    <w:p w:rsidR="003F0BBA" w:rsidRDefault="00E34A38" w:rsidP="00500941">
      <w:pPr>
        <w:numPr>
          <w:ilvl w:val="0"/>
          <w:numId w:val="16"/>
        </w:numPr>
        <w:spacing w:line="228" w:lineRule="auto"/>
        <w:ind w:left="426" w:hanging="425"/>
        <w:jc w:val="both"/>
        <w:rPr>
          <w:sz w:val="24"/>
          <w:szCs w:val="24"/>
        </w:rPr>
      </w:pPr>
      <w:r>
        <w:rPr>
          <w:rFonts w:ascii="Calibri" w:eastAsia="Calibri" w:hAnsi="Calibri" w:cs="Calibri"/>
          <w:sz w:val="24"/>
          <w:szCs w:val="24"/>
        </w:rPr>
        <w:t>Nehradit uchazečům náklady vzniklé účastí v soutěži</w:t>
      </w:r>
    </w:p>
    <w:p w:rsidR="003F0BBA" w:rsidRPr="00DA105E" w:rsidRDefault="00E34A38" w:rsidP="00500941">
      <w:pPr>
        <w:numPr>
          <w:ilvl w:val="0"/>
          <w:numId w:val="16"/>
        </w:numPr>
        <w:tabs>
          <w:tab w:val="left" w:pos="426"/>
        </w:tabs>
        <w:ind w:left="426" w:hanging="425"/>
        <w:jc w:val="both"/>
        <w:rPr>
          <w:sz w:val="24"/>
          <w:szCs w:val="24"/>
        </w:rPr>
      </w:pPr>
      <w:r>
        <w:rPr>
          <w:rFonts w:ascii="Calibri" w:eastAsia="Calibri" w:hAnsi="Calibri" w:cs="Calibri"/>
          <w:sz w:val="24"/>
          <w:szCs w:val="24"/>
        </w:rPr>
        <w:t>Změnit nebo doplnit soutěžní podmínky</w:t>
      </w:r>
    </w:p>
    <w:p w:rsidR="00DA105E" w:rsidRDefault="00DA105E" w:rsidP="00500941">
      <w:pPr>
        <w:numPr>
          <w:ilvl w:val="0"/>
          <w:numId w:val="16"/>
        </w:numPr>
        <w:tabs>
          <w:tab w:val="left" w:pos="426"/>
        </w:tabs>
        <w:ind w:left="426" w:hanging="425"/>
        <w:jc w:val="both"/>
        <w:rPr>
          <w:sz w:val="24"/>
          <w:szCs w:val="24"/>
        </w:rPr>
      </w:pPr>
      <w:r>
        <w:rPr>
          <w:rFonts w:asciiTheme="minorHAnsi" w:hAnsiTheme="minorHAnsi"/>
          <w:sz w:val="24"/>
        </w:rPr>
        <w:t>O</w:t>
      </w:r>
      <w:r w:rsidRPr="003F0840">
        <w:rPr>
          <w:rFonts w:asciiTheme="minorHAnsi" w:hAnsiTheme="minorHAnsi"/>
          <w:sz w:val="24"/>
        </w:rPr>
        <w:t>dmít</w:t>
      </w:r>
      <w:r w:rsidR="002B59F7">
        <w:rPr>
          <w:rFonts w:asciiTheme="minorHAnsi" w:hAnsiTheme="minorHAnsi"/>
          <w:sz w:val="24"/>
        </w:rPr>
        <w:t>nout všechny předložené nabídky</w:t>
      </w:r>
      <w:r w:rsidRPr="003F0840">
        <w:rPr>
          <w:rFonts w:asciiTheme="minorHAnsi" w:hAnsiTheme="minorHAnsi"/>
          <w:sz w:val="24"/>
        </w:rPr>
        <w:t xml:space="preserve"> nebo neuzavří</w:t>
      </w:r>
      <w:r>
        <w:rPr>
          <w:rFonts w:asciiTheme="minorHAnsi" w:hAnsiTheme="minorHAnsi"/>
          <w:sz w:val="24"/>
        </w:rPr>
        <w:t>t smlouvu s žádným z dodavatelů</w:t>
      </w:r>
    </w:p>
    <w:p w:rsidR="00DA105E" w:rsidRPr="00DA105E" w:rsidRDefault="00DA105E" w:rsidP="00500941">
      <w:pPr>
        <w:numPr>
          <w:ilvl w:val="0"/>
          <w:numId w:val="16"/>
        </w:numPr>
        <w:tabs>
          <w:tab w:val="left" w:pos="426"/>
        </w:tabs>
        <w:ind w:left="426" w:hanging="425"/>
        <w:jc w:val="both"/>
        <w:rPr>
          <w:sz w:val="24"/>
          <w:szCs w:val="24"/>
        </w:rPr>
      </w:pPr>
      <w:r w:rsidRPr="00DA105E">
        <w:rPr>
          <w:rFonts w:ascii="Calibri" w:hAnsi="Calibri" w:cs="Calibri"/>
          <w:sz w:val="24"/>
          <w:szCs w:val="22"/>
        </w:rPr>
        <w:t xml:space="preserve">Vyžádat si vysvětlení nabídky, </w:t>
      </w:r>
      <w:r>
        <w:rPr>
          <w:rFonts w:ascii="Calibri" w:hAnsi="Calibri" w:cs="Calibri"/>
          <w:sz w:val="24"/>
          <w:szCs w:val="22"/>
        </w:rPr>
        <w:t>doplnění údajů</w:t>
      </w:r>
    </w:p>
    <w:p w:rsidR="003F0BBA" w:rsidRDefault="00CE3CA9">
      <w:pPr>
        <w:tabs>
          <w:tab w:val="left" w:pos="426"/>
        </w:tabs>
        <w:spacing w:before="120" w:after="60"/>
        <w:jc w:val="both"/>
      </w:pPr>
      <w:r>
        <w:rPr>
          <w:rFonts w:ascii="Calibri" w:eastAsia="Calibri" w:hAnsi="Calibri" w:cs="Calibri"/>
          <w:b/>
          <w:sz w:val="24"/>
          <w:szCs w:val="24"/>
        </w:rPr>
        <w:t>11</w:t>
      </w:r>
      <w:r w:rsidR="00E34A38">
        <w:rPr>
          <w:rFonts w:ascii="Calibri" w:eastAsia="Calibri" w:hAnsi="Calibri" w:cs="Calibri"/>
          <w:b/>
          <w:sz w:val="24"/>
          <w:szCs w:val="24"/>
        </w:rPr>
        <w:t>.</w:t>
      </w:r>
      <w:r w:rsidR="00DA105E">
        <w:rPr>
          <w:rFonts w:ascii="Calibri" w:eastAsia="Calibri" w:hAnsi="Calibri" w:cs="Calibri"/>
          <w:b/>
          <w:sz w:val="24"/>
          <w:szCs w:val="24"/>
        </w:rPr>
        <w:t xml:space="preserve"> </w:t>
      </w:r>
      <w:r w:rsidR="00E34A38">
        <w:rPr>
          <w:rFonts w:ascii="Calibri" w:eastAsia="Calibri" w:hAnsi="Calibri" w:cs="Calibri"/>
          <w:b/>
          <w:sz w:val="24"/>
          <w:szCs w:val="24"/>
        </w:rPr>
        <w:t>3. Další informace</w:t>
      </w:r>
    </w:p>
    <w:p w:rsidR="003F0BBA" w:rsidRPr="00500941" w:rsidRDefault="00E34A38" w:rsidP="00500941">
      <w:pPr>
        <w:pStyle w:val="Odstavecseseznamem"/>
        <w:numPr>
          <w:ilvl w:val="0"/>
          <w:numId w:val="17"/>
        </w:numPr>
        <w:ind w:left="426" w:hanging="426"/>
        <w:jc w:val="both"/>
        <w:rPr>
          <w:sz w:val="24"/>
          <w:szCs w:val="24"/>
        </w:rPr>
      </w:pPr>
      <w:r w:rsidRPr="00500941">
        <w:rPr>
          <w:rFonts w:ascii="Calibri" w:eastAsia="Calibri" w:hAnsi="Calibri" w:cs="Calibri"/>
          <w:sz w:val="24"/>
          <w:szCs w:val="24"/>
        </w:rPr>
        <w:t xml:space="preserve">Každému uchazeči budou poskytnuty stejně hodnotné informace o zakázce (zadávacích podmínkách) </w:t>
      </w:r>
    </w:p>
    <w:p w:rsidR="003F0BBA" w:rsidRPr="00500941" w:rsidRDefault="00E34A38" w:rsidP="00500941">
      <w:pPr>
        <w:pStyle w:val="Odstavecseseznamem"/>
        <w:numPr>
          <w:ilvl w:val="0"/>
          <w:numId w:val="17"/>
        </w:numPr>
        <w:ind w:left="426" w:hanging="426"/>
        <w:jc w:val="both"/>
        <w:rPr>
          <w:sz w:val="24"/>
          <w:szCs w:val="24"/>
        </w:rPr>
      </w:pPr>
      <w:r w:rsidRPr="00500941">
        <w:rPr>
          <w:rFonts w:ascii="Calibri" w:eastAsia="Calibri" w:hAnsi="Calibri" w:cs="Calibri"/>
          <w:sz w:val="24"/>
          <w:szCs w:val="24"/>
        </w:rPr>
        <w:t>Dodavatel je povinen vést a průběžně aktu</w:t>
      </w:r>
      <w:r w:rsidR="00013968">
        <w:rPr>
          <w:rFonts w:ascii="Calibri" w:eastAsia="Calibri" w:hAnsi="Calibri" w:cs="Calibri"/>
          <w:sz w:val="24"/>
          <w:szCs w:val="24"/>
        </w:rPr>
        <w:t>alizovat reálný seznam všech pod</w:t>
      </w:r>
      <w:r w:rsidRPr="00500941">
        <w:rPr>
          <w:rFonts w:ascii="Calibri" w:eastAsia="Calibri" w:hAnsi="Calibri" w:cs="Calibri"/>
          <w:sz w:val="24"/>
          <w:szCs w:val="24"/>
        </w:rPr>
        <w:t>dodavatelů včetně výše jejich podílu na akci. Tento přehled je povinen na vyžádání předložit zadavateli</w:t>
      </w:r>
    </w:p>
    <w:p w:rsidR="000378AF" w:rsidRDefault="000378AF">
      <w:pPr>
        <w:pStyle w:val="Nadpis1"/>
        <w:numPr>
          <w:ilvl w:val="0"/>
          <w:numId w:val="1"/>
        </w:numPr>
        <w:spacing w:before="240" w:after="120"/>
        <w:ind w:left="431" w:hanging="431"/>
      </w:pPr>
      <w:bookmarkStart w:id="26" w:name="h.1ksv4uv" w:colFirst="0" w:colLast="0"/>
      <w:bookmarkStart w:id="27" w:name="_Toc504034827"/>
      <w:bookmarkEnd w:id="26"/>
      <w:r>
        <w:t>DODATEČNÉ INFORMACE</w:t>
      </w:r>
      <w:bookmarkEnd w:id="27"/>
    </w:p>
    <w:p w:rsidR="0054351E" w:rsidRDefault="0054351E" w:rsidP="0054351E">
      <w:pPr>
        <w:jc w:val="both"/>
        <w:rPr>
          <w:rFonts w:asciiTheme="minorHAnsi" w:hAnsiTheme="minorHAnsi"/>
          <w:sz w:val="24"/>
        </w:rPr>
      </w:pPr>
      <w:r>
        <w:rPr>
          <w:rFonts w:asciiTheme="minorHAnsi" w:hAnsiTheme="minorHAnsi"/>
          <w:b/>
          <w:sz w:val="24"/>
        </w:rPr>
        <w:t>1</w:t>
      </w:r>
      <w:r w:rsidR="00CE3CA9">
        <w:rPr>
          <w:rFonts w:asciiTheme="minorHAnsi" w:hAnsiTheme="minorHAnsi"/>
          <w:b/>
          <w:sz w:val="24"/>
        </w:rPr>
        <w:t>2</w:t>
      </w:r>
      <w:r w:rsidRPr="006B29B0">
        <w:rPr>
          <w:rFonts w:asciiTheme="minorHAnsi" w:hAnsiTheme="minorHAnsi"/>
          <w:b/>
          <w:sz w:val="24"/>
        </w:rPr>
        <w:t>.</w:t>
      </w:r>
      <w:r w:rsidR="003E42ED">
        <w:rPr>
          <w:rFonts w:asciiTheme="minorHAnsi" w:hAnsiTheme="minorHAnsi"/>
          <w:b/>
          <w:sz w:val="24"/>
        </w:rPr>
        <w:t xml:space="preserve"> </w:t>
      </w:r>
      <w:r w:rsidRPr="006B29B0">
        <w:rPr>
          <w:rFonts w:asciiTheme="minorHAnsi" w:hAnsiTheme="minorHAnsi"/>
          <w:b/>
          <w:sz w:val="24"/>
        </w:rPr>
        <w:t>1.</w:t>
      </w:r>
      <w:r>
        <w:rPr>
          <w:rFonts w:asciiTheme="minorHAnsi" w:hAnsiTheme="minorHAnsi"/>
          <w:sz w:val="24"/>
        </w:rPr>
        <w:t xml:space="preserve"> </w:t>
      </w:r>
      <w:r w:rsidRPr="006B29B0">
        <w:rPr>
          <w:rFonts w:asciiTheme="minorHAnsi" w:hAnsiTheme="minorHAnsi"/>
          <w:sz w:val="24"/>
        </w:rPr>
        <w:t>Dodavatel je oprávněn po zadavateli požadovat písemně</w:t>
      </w:r>
      <w:r>
        <w:rPr>
          <w:rFonts w:asciiTheme="minorHAnsi" w:hAnsiTheme="minorHAnsi"/>
          <w:sz w:val="24"/>
        </w:rPr>
        <w:t xml:space="preserve"> (rozumí se listinná nebo elektronická forma)</w:t>
      </w:r>
      <w:r w:rsidRPr="006B29B0">
        <w:rPr>
          <w:rFonts w:asciiTheme="minorHAnsi" w:hAnsiTheme="minorHAnsi"/>
          <w:sz w:val="24"/>
        </w:rPr>
        <w:t xml:space="preserve"> dodatečné informace k</w:t>
      </w:r>
      <w:r>
        <w:rPr>
          <w:rFonts w:asciiTheme="minorHAnsi" w:hAnsiTheme="minorHAnsi"/>
          <w:sz w:val="24"/>
        </w:rPr>
        <w:t xml:space="preserve"> zadávacím podmínkám</w:t>
      </w:r>
      <w:r w:rsidRPr="006B29B0">
        <w:rPr>
          <w:rFonts w:asciiTheme="minorHAnsi" w:hAnsiTheme="minorHAnsi"/>
          <w:sz w:val="24"/>
        </w:rPr>
        <w:t xml:space="preserve">. </w:t>
      </w:r>
      <w:r>
        <w:rPr>
          <w:rFonts w:asciiTheme="minorHAnsi" w:hAnsiTheme="minorHAnsi"/>
          <w:sz w:val="24"/>
        </w:rPr>
        <w:t>Písemná žádost musí být zadavateli</w:t>
      </w:r>
      <w:r w:rsidRPr="006B29B0">
        <w:rPr>
          <w:rFonts w:asciiTheme="minorHAnsi" w:hAnsiTheme="minorHAnsi"/>
          <w:sz w:val="24"/>
        </w:rPr>
        <w:t xml:space="preserve"> doručena nejpozději </w:t>
      </w:r>
      <w:r w:rsidR="002B59F7">
        <w:rPr>
          <w:rFonts w:asciiTheme="minorHAnsi" w:hAnsiTheme="minorHAnsi"/>
          <w:sz w:val="24"/>
        </w:rPr>
        <w:t>4 pracovní dny</w:t>
      </w:r>
      <w:r>
        <w:rPr>
          <w:rFonts w:asciiTheme="minorHAnsi" w:hAnsiTheme="minorHAnsi"/>
          <w:sz w:val="24"/>
        </w:rPr>
        <w:t xml:space="preserve"> </w:t>
      </w:r>
      <w:r w:rsidRPr="006B29B0">
        <w:rPr>
          <w:rFonts w:asciiTheme="minorHAnsi" w:hAnsiTheme="minorHAnsi"/>
          <w:sz w:val="24"/>
        </w:rPr>
        <w:t>před uplynutím lhůty pro podání nabídek.</w:t>
      </w:r>
    </w:p>
    <w:p w:rsidR="0054351E" w:rsidRDefault="00CE3CA9" w:rsidP="002F0E05">
      <w:pPr>
        <w:spacing w:before="120"/>
        <w:jc w:val="both"/>
        <w:rPr>
          <w:rFonts w:asciiTheme="minorHAnsi" w:hAnsiTheme="minorHAnsi"/>
          <w:sz w:val="24"/>
        </w:rPr>
      </w:pPr>
      <w:r>
        <w:rPr>
          <w:rFonts w:asciiTheme="minorHAnsi" w:hAnsiTheme="minorHAnsi"/>
          <w:b/>
          <w:sz w:val="24"/>
        </w:rPr>
        <w:t>12</w:t>
      </w:r>
      <w:r w:rsidR="0054351E" w:rsidRPr="006B29B0">
        <w:rPr>
          <w:rFonts w:asciiTheme="minorHAnsi" w:hAnsiTheme="minorHAnsi"/>
          <w:b/>
          <w:sz w:val="24"/>
        </w:rPr>
        <w:t>.</w:t>
      </w:r>
      <w:r w:rsidR="003E42ED">
        <w:rPr>
          <w:rFonts w:asciiTheme="minorHAnsi" w:hAnsiTheme="minorHAnsi"/>
          <w:b/>
          <w:sz w:val="24"/>
        </w:rPr>
        <w:t xml:space="preserve"> </w:t>
      </w:r>
      <w:r w:rsidR="0054351E" w:rsidRPr="006B29B0">
        <w:rPr>
          <w:rFonts w:asciiTheme="minorHAnsi" w:hAnsiTheme="minorHAnsi"/>
          <w:b/>
          <w:sz w:val="24"/>
        </w:rPr>
        <w:t>2.</w:t>
      </w:r>
      <w:r w:rsidR="0054351E">
        <w:rPr>
          <w:rFonts w:asciiTheme="minorHAnsi" w:hAnsiTheme="minorHAnsi"/>
          <w:sz w:val="24"/>
        </w:rPr>
        <w:t xml:space="preserve"> </w:t>
      </w:r>
      <w:r w:rsidR="00EB13C3" w:rsidRPr="006B29B0">
        <w:rPr>
          <w:rFonts w:asciiTheme="minorHAnsi" w:hAnsiTheme="minorHAnsi"/>
          <w:sz w:val="24"/>
        </w:rPr>
        <w:t>Zadavatel poskytne dodatečné</w:t>
      </w:r>
      <w:r w:rsidR="00EB13C3">
        <w:rPr>
          <w:rFonts w:asciiTheme="minorHAnsi" w:hAnsiTheme="minorHAnsi"/>
          <w:sz w:val="24"/>
        </w:rPr>
        <w:t xml:space="preserve"> </w:t>
      </w:r>
      <w:r w:rsidR="00EB13C3" w:rsidRPr="006B29B0">
        <w:rPr>
          <w:rFonts w:asciiTheme="minorHAnsi" w:hAnsiTheme="minorHAnsi"/>
          <w:sz w:val="24"/>
        </w:rPr>
        <w:t>inf</w:t>
      </w:r>
      <w:r w:rsidR="00EB13C3">
        <w:rPr>
          <w:rFonts w:asciiTheme="minorHAnsi" w:hAnsiTheme="minorHAnsi"/>
          <w:sz w:val="24"/>
        </w:rPr>
        <w:t>ormace uchazečům nejpozději do 2</w:t>
      </w:r>
      <w:r w:rsidR="00EB13C3" w:rsidRPr="006B29B0">
        <w:rPr>
          <w:rFonts w:asciiTheme="minorHAnsi" w:hAnsiTheme="minorHAnsi"/>
          <w:sz w:val="24"/>
        </w:rPr>
        <w:t xml:space="preserve"> pracovních dnů ode dne doručení žádosti.</w:t>
      </w:r>
      <w:r w:rsidR="00EB13C3">
        <w:rPr>
          <w:rFonts w:asciiTheme="minorHAnsi" w:hAnsiTheme="minorHAnsi"/>
          <w:sz w:val="24"/>
        </w:rPr>
        <w:t xml:space="preserve"> </w:t>
      </w:r>
      <w:r w:rsidR="00EB13C3" w:rsidRPr="006B29B0">
        <w:rPr>
          <w:rFonts w:asciiTheme="minorHAnsi" w:hAnsiTheme="minorHAnsi"/>
          <w:sz w:val="24"/>
        </w:rPr>
        <w:t>Dodatečné informace, včetně přesného znění požadavku na dodatečné informace, budou</w:t>
      </w:r>
      <w:r w:rsidR="00EB13C3">
        <w:rPr>
          <w:rFonts w:asciiTheme="minorHAnsi" w:hAnsiTheme="minorHAnsi"/>
          <w:sz w:val="24"/>
        </w:rPr>
        <w:t xml:space="preserve"> </w:t>
      </w:r>
      <w:r w:rsidR="00EB13C3" w:rsidRPr="006B29B0">
        <w:rPr>
          <w:rFonts w:asciiTheme="minorHAnsi" w:hAnsiTheme="minorHAnsi"/>
          <w:sz w:val="24"/>
        </w:rPr>
        <w:t>odeslány současně všem dodavatelům, kteří požádali o poskytnutí zadávací</w:t>
      </w:r>
      <w:r w:rsidR="00EB13C3">
        <w:rPr>
          <w:rFonts w:asciiTheme="minorHAnsi" w:hAnsiTheme="minorHAnsi"/>
          <w:sz w:val="24"/>
        </w:rPr>
        <w:t xml:space="preserve"> </w:t>
      </w:r>
      <w:r w:rsidR="00EB13C3" w:rsidRPr="006B29B0">
        <w:rPr>
          <w:rFonts w:asciiTheme="minorHAnsi" w:hAnsiTheme="minorHAnsi"/>
          <w:sz w:val="24"/>
        </w:rPr>
        <w:t xml:space="preserve">dokumentace nebo kterým byla zadávací dokumentace </w:t>
      </w:r>
      <w:r w:rsidR="00EB13C3">
        <w:rPr>
          <w:rFonts w:asciiTheme="minorHAnsi" w:hAnsiTheme="minorHAnsi"/>
          <w:sz w:val="24"/>
        </w:rPr>
        <w:t>poskytnuta.</w:t>
      </w:r>
    </w:p>
    <w:p w:rsidR="0054351E" w:rsidRPr="006B29B0" w:rsidRDefault="00CE3CA9" w:rsidP="002F0E05">
      <w:pPr>
        <w:spacing w:before="120"/>
        <w:jc w:val="both"/>
        <w:rPr>
          <w:rFonts w:asciiTheme="minorHAnsi" w:hAnsiTheme="minorHAnsi"/>
          <w:sz w:val="24"/>
        </w:rPr>
      </w:pPr>
      <w:r>
        <w:rPr>
          <w:rFonts w:asciiTheme="minorHAnsi" w:hAnsiTheme="minorHAnsi"/>
          <w:b/>
          <w:sz w:val="24"/>
        </w:rPr>
        <w:t>12</w:t>
      </w:r>
      <w:r w:rsidR="0054351E">
        <w:rPr>
          <w:rFonts w:asciiTheme="minorHAnsi" w:hAnsiTheme="minorHAnsi"/>
          <w:b/>
          <w:sz w:val="24"/>
        </w:rPr>
        <w:t>.</w:t>
      </w:r>
      <w:r w:rsidR="003E42ED">
        <w:rPr>
          <w:rFonts w:asciiTheme="minorHAnsi" w:hAnsiTheme="minorHAnsi"/>
          <w:b/>
          <w:sz w:val="24"/>
        </w:rPr>
        <w:t xml:space="preserve"> </w:t>
      </w:r>
      <w:r w:rsidR="0054351E" w:rsidRPr="006B29B0">
        <w:rPr>
          <w:rFonts w:asciiTheme="minorHAnsi" w:hAnsiTheme="minorHAnsi"/>
          <w:b/>
          <w:sz w:val="24"/>
        </w:rPr>
        <w:t>3.</w:t>
      </w:r>
      <w:r w:rsidR="0054351E">
        <w:rPr>
          <w:rFonts w:asciiTheme="minorHAnsi" w:hAnsiTheme="minorHAnsi"/>
          <w:sz w:val="24"/>
        </w:rPr>
        <w:t xml:space="preserve"> </w:t>
      </w:r>
      <w:r w:rsidR="0054351E" w:rsidRPr="006B29B0">
        <w:rPr>
          <w:rFonts w:asciiTheme="minorHAnsi" w:hAnsiTheme="minorHAnsi"/>
          <w:sz w:val="24"/>
        </w:rPr>
        <w:t>Zadavatel může poskytnout dodavatelům dodatečné informace k</w:t>
      </w:r>
      <w:r w:rsidR="0054351E">
        <w:rPr>
          <w:rFonts w:asciiTheme="minorHAnsi" w:hAnsiTheme="minorHAnsi"/>
          <w:sz w:val="24"/>
        </w:rPr>
        <w:t> </w:t>
      </w:r>
      <w:r w:rsidR="0054351E" w:rsidRPr="006B29B0">
        <w:rPr>
          <w:rFonts w:asciiTheme="minorHAnsi" w:hAnsiTheme="minorHAnsi"/>
          <w:sz w:val="24"/>
        </w:rPr>
        <w:t>zadávacím</w:t>
      </w:r>
      <w:r w:rsidR="0054351E">
        <w:rPr>
          <w:rFonts w:asciiTheme="minorHAnsi" w:hAnsiTheme="minorHAnsi"/>
          <w:sz w:val="24"/>
        </w:rPr>
        <w:t xml:space="preserve"> </w:t>
      </w:r>
      <w:r w:rsidR="0054351E" w:rsidRPr="006B29B0">
        <w:rPr>
          <w:rFonts w:asciiTheme="minorHAnsi" w:hAnsiTheme="minorHAnsi"/>
          <w:sz w:val="24"/>
        </w:rPr>
        <w:t>podmínkám i bez předchozí žádosti.</w:t>
      </w:r>
    </w:p>
    <w:p w:rsidR="003F0BBA" w:rsidRDefault="00E34A38">
      <w:pPr>
        <w:pStyle w:val="Nadpis1"/>
        <w:numPr>
          <w:ilvl w:val="0"/>
          <w:numId w:val="1"/>
        </w:numPr>
        <w:spacing w:before="240" w:after="120"/>
        <w:ind w:left="431" w:hanging="431"/>
      </w:pPr>
      <w:bookmarkStart w:id="28" w:name="_Toc504034828"/>
      <w:r>
        <w:lastRenderedPageBreak/>
        <w:t>PŘÍLOHY ZADÁVACÍ DOKUMENTACE (</w:t>
      </w:r>
      <w:r w:rsidR="003E42ED">
        <w:t xml:space="preserve">NA </w:t>
      </w:r>
      <w:r>
        <w:t>CD)</w:t>
      </w:r>
      <w:bookmarkEnd w:id="28"/>
    </w:p>
    <w:p w:rsidR="003F0BBA" w:rsidRDefault="00E34A38">
      <w:r>
        <w:rPr>
          <w:rFonts w:ascii="Calibri" w:eastAsia="Calibri" w:hAnsi="Calibri" w:cs="Calibri"/>
          <w:sz w:val="24"/>
          <w:szCs w:val="24"/>
        </w:rPr>
        <w:t>Příloha č. 1 – Krycí list nabídky</w:t>
      </w:r>
    </w:p>
    <w:p w:rsidR="003F0BBA" w:rsidRDefault="00E34A38">
      <w:r>
        <w:rPr>
          <w:rFonts w:ascii="Calibri" w:eastAsia="Calibri" w:hAnsi="Calibri" w:cs="Calibri"/>
          <w:sz w:val="24"/>
          <w:szCs w:val="24"/>
        </w:rPr>
        <w:t>Příloha č. 2 – Čestné</w:t>
      </w:r>
      <w:r w:rsidR="003B3528">
        <w:rPr>
          <w:rFonts w:ascii="Calibri" w:eastAsia="Calibri" w:hAnsi="Calibri" w:cs="Calibri"/>
          <w:sz w:val="24"/>
          <w:szCs w:val="24"/>
        </w:rPr>
        <w:t xml:space="preserve"> prohlášení o splnění základní</w:t>
      </w:r>
      <w:r>
        <w:rPr>
          <w:rFonts w:ascii="Calibri" w:eastAsia="Calibri" w:hAnsi="Calibri" w:cs="Calibri"/>
          <w:sz w:val="24"/>
          <w:szCs w:val="24"/>
        </w:rPr>
        <w:t xml:space="preserve"> </w:t>
      </w:r>
      <w:r w:rsidR="003B3528">
        <w:rPr>
          <w:rFonts w:ascii="Calibri" w:eastAsia="Calibri" w:hAnsi="Calibri" w:cs="Calibri"/>
          <w:sz w:val="24"/>
          <w:szCs w:val="24"/>
        </w:rPr>
        <w:t>způsobilosti</w:t>
      </w:r>
      <w:r>
        <w:rPr>
          <w:rFonts w:ascii="Calibri" w:eastAsia="Calibri" w:hAnsi="Calibri" w:cs="Calibri"/>
          <w:sz w:val="24"/>
          <w:szCs w:val="24"/>
        </w:rPr>
        <w:t xml:space="preserve"> </w:t>
      </w:r>
    </w:p>
    <w:p w:rsidR="00AB30FD" w:rsidRPr="00EB13C3" w:rsidRDefault="00EB13C3" w:rsidP="00EB13C3">
      <w:pPr>
        <w:rPr>
          <w:rFonts w:ascii="Calibri" w:eastAsia="Calibri" w:hAnsi="Calibri" w:cs="Calibri"/>
          <w:color w:val="FF0000"/>
          <w:sz w:val="24"/>
          <w:szCs w:val="24"/>
        </w:rPr>
      </w:pPr>
      <w:r w:rsidRPr="00EB13C3">
        <w:rPr>
          <w:rFonts w:ascii="Calibri" w:eastAsia="Calibri" w:hAnsi="Calibri" w:cs="Calibri"/>
          <w:color w:val="auto"/>
          <w:sz w:val="24"/>
          <w:szCs w:val="24"/>
        </w:rPr>
        <w:t>Příloha č. 3 –</w:t>
      </w:r>
      <w:r w:rsidR="00AB30FD" w:rsidRPr="00EB13C3">
        <w:rPr>
          <w:rFonts w:ascii="Calibri" w:eastAsia="Calibri" w:hAnsi="Calibri" w:cs="Calibri"/>
          <w:color w:val="auto"/>
          <w:sz w:val="24"/>
          <w:szCs w:val="24"/>
        </w:rPr>
        <w:t xml:space="preserve"> </w:t>
      </w:r>
      <w:r w:rsidR="00AB30FD">
        <w:rPr>
          <w:rFonts w:ascii="Calibri" w:eastAsia="Calibri" w:hAnsi="Calibri" w:cs="Calibri"/>
          <w:sz w:val="24"/>
          <w:szCs w:val="24"/>
        </w:rPr>
        <w:t>Projektová dokumentace</w:t>
      </w:r>
    </w:p>
    <w:p w:rsidR="003F0BBA" w:rsidRDefault="003F0BBA"/>
    <w:sectPr w:rsidR="003F0BBA">
      <w:headerReference w:type="default" r:id="rId8"/>
      <w:footerReference w:type="default" r:id="rId9"/>
      <w:pgSz w:w="11905" w:h="16837"/>
      <w:pgMar w:top="1417" w:right="1273"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E1E" w:rsidRDefault="00C35E1E">
      <w:r>
        <w:separator/>
      </w:r>
    </w:p>
  </w:endnote>
  <w:endnote w:type="continuationSeparator" w:id="0">
    <w:p w:rsidR="00C35E1E" w:rsidRDefault="00C3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BookAntiqua">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BBA" w:rsidRDefault="00E34A38">
    <w:pPr>
      <w:tabs>
        <w:tab w:val="center" w:pos="4536"/>
        <w:tab w:val="right" w:pos="9072"/>
      </w:tabs>
      <w:spacing w:after="720"/>
      <w:jc w:val="center"/>
    </w:pPr>
    <w:r>
      <w:fldChar w:fldCharType="begin"/>
    </w:r>
    <w:r>
      <w:instrText>PAGE</w:instrText>
    </w:r>
    <w:r>
      <w:fldChar w:fldCharType="separate"/>
    </w:r>
    <w:r w:rsidR="00E53D69">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E1E" w:rsidRDefault="00C35E1E">
      <w:r>
        <w:separator/>
      </w:r>
    </w:p>
  </w:footnote>
  <w:footnote w:type="continuationSeparator" w:id="0">
    <w:p w:rsidR="00C35E1E" w:rsidRDefault="00C35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BBA" w:rsidRDefault="00E34A38">
    <w:pPr>
      <w:tabs>
        <w:tab w:val="center" w:pos="4536"/>
        <w:tab w:val="right" w:pos="9072"/>
      </w:tabs>
      <w:spacing w:before="72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722"/>
    <w:multiLevelType w:val="multilevel"/>
    <w:tmpl w:val="4D845334"/>
    <w:lvl w:ilvl="0">
      <w:start w:val="1"/>
      <w:numFmt w:val="bullet"/>
      <w:lvlText w:val="●"/>
      <w:lvlJc w:val="left"/>
      <w:pPr>
        <w:ind w:left="720" w:firstLine="360"/>
      </w:pPr>
      <w:rPr>
        <w:rFonts w:asciiTheme="minorHAnsi" w:eastAsia="Arial" w:hAnsiTheme="minorHAnsi" w:cs="Aria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4E03EA4"/>
    <w:multiLevelType w:val="multilevel"/>
    <w:tmpl w:val="BB94912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09BA54E2"/>
    <w:multiLevelType w:val="hybridMultilevel"/>
    <w:tmpl w:val="4EB62842"/>
    <w:lvl w:ilvl="0" w:tplc="0360DB56">
      <w:start w:val="1"/>
      <w:numFmt w:val="bullet"/>
      <w:lvlText w:val=""/>
      <w:lvlJc w:val="left"/>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Marlett" w:hAnsi="Marlett"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Marlett" w:hAnsi="Marlett"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Marlett" w:hAnsi="Marlett" w:hint="default"/>
      </w:rPr>
    </w:lvl>
  </w:abstractNum>
  <w:abstractNum w:abstractNumId="3" w15:restartNumberingAfterBreak="0">
    <w:nsid w:val="09F94579"/>
    <w:multiLevelType w:val="multilevel"/>
    <w:tmpl w:val="FC10BA7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0ACF46EB"/>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337D14"/>
    <w:multiLevelType w:val="hybridMultilevel"/>
    <w:tmpl w:val="464A18DA"/>
    <w:lvl w:ilvl="0" w:tplc="695C75B6">
      <w:start w:val="1"/>
      <w:numFmt w:val="bullet"/>
      <w:lvlText w:val=""/>
      <w:lvlJc w:val="left"/>
      <w:pPr>
        <w:ind w:left="361" w:hanging="360"/>
      </w:pPr>
      <w:rPr>
        <w:rFonts w:ascii="Symbol" w:hAnsi="Symbol" w:hint="default"/>
        <w:sz w:val="24"/>
      </w:rPr>
    </w:lvl>
    <w:lvl w:ilvl="1" w:tplc="04050003" w:tentative="1">
      <w:start w:val="1"/>
      <w:numFmt w:val="bullet"/>
      <w:lvlText w:val="o"/>
      <w:lvlJc w:val="left"/>
      <w:pPr>
        <w:ind w:left="1441" w:hanging="360"/>
      </w:pPr>
      <w:rPr>
        <w:rFonts w:ascii="Courier New" w:hAnsi="Courier New" w:cs="Courier New" w:hint="default"/>
      </w:rPr>
    </w:lvl>
    <w:lvl w:ilvl="2" w:tplc="04050005" w:tentative="1">
      <w:start w:val="1"/>
      <w:numFmt w:val="bullet"/>
      <w:lvlText w:val=""/>
      <w:lvlJc w:val="left"/>
      <w:pPr>
        <w:ind w:left="2161" w:hanging="360"/>
      </w:pPr>
      <w:rPr>
        <w:rFonts w:ascii="Marlett" w:hAnsi="Marlett" w:hint="default"/>
      </w:rPr>
    </w:lvl>
    <w:lvl w:ilvl="3" w:tplc="04050001" w:tentative="1">
      <w:start w:val="1"/>
      <w:numFmt w:val="bullet"/>
      <w:lvlText w:val=""/>
      <w:lvlJc w:val="left"/>
      <w:pPr>
        <w:ind w:left="2881" w:hanging="360"/>
      </w:pPr>
      <w:rPr>
        <w:rFonts w:ascii="Symbol" w:hAnsi="Symbol" w:hint="default"/>
      </w:rPr>
    </w:lvl>
    <w:lvl w:ilvl="4" w:tplc="04050003" w:tentative="1">
      <w:start w:val="1"/>
      <w:numFmt w:val="bullet"/>
      <w:lvlText w:val="o"/>
      <w:lvlJc w:val="left"/>
      <w:pPr>
        <w:ind w:left="3601" w:hanging="360"/>
      </w:pPr>
      <w:rPr>
        <w:rFonts w:ascii="Courier New" w:hAnsi="Courier New" w:cs="Courier New" w:hint="default"/>
      </w:rPr>
    </w:lvl>
    <w:lvl w:ilvl="5" w:tplc="04050005" w:tentative="1">
      <w:start w:val="1"/>
      <w:numFmt w:val="bullet"/>
      <w:lvlText w:val=""/>
      <w:lvlJc w:val="left"/>
      <w:pPr>
        <w:ind w:left="4321" w:hanging="360"/>
      </w:pPr>
      <w:rPr>
        <w:rFonts w:ascii="Marlett" w:hAnsi="Marlett" w:hint="default"/>
      </w:rPr>
    </w:lvl>
    <w:lvl w:ilvl="6" w:tplc="04050001" w:tentative="1">
      <w:start w:val="1"/>
      <w:numFmt w:val="bullet"/>
      <w:lvlText w:val=""/>
      <w:lvlJc w:val="left"/>
      <w:pPr>
        <w:ind w:left="5041" w:hanging="360"/>
      </w:pPr>
      <w:rPr>
        <w:rFonts w:ascii="Symbol" w:hAnsi="Symbol" w:hint="default"/>
      </w:rPr>
    </w:lvl>
    <w:lvl w:ilvl="7" w:tplc="04050003" w:tentative="1">
      <w:start w:val="1"/>
      <w:numFmt w:val="bullet"/>
      <w:lvlText w:val="o"/>
      <w:lvlJc w:val="left"/>
      <w:pPr>
        <w:ind w:left="5761" w:hanging="360"/>
      </w:pPr>
      <w:rPr>
        <w:rFonts w:ascii="Courier New" w:hAnsi="Courier New" w:cs="Courier New" w:hint="default"/>
      </w:rPr>
    </w:lvl>
    <w:lvl w:ilvl="8" w:tplc="04050005" w:tentative="1">
      <w:start w:val="1"/>
      <w:numFmt w:val="bullet"/>
      <w:lvlText w:val=""/>
      <w:lvlJc w:val="left"/>
      <w:pPr>
        <w:ind w:left="6481" w:hanging="360"/>
      </w:pPr>
      <w:rPr>
        <w:rFonts w:ascii="Marlett" w:hAnsi="Marlett" w:hint="default"/>
      </w:rPr>
    </w:lvl>
  </w:abstractNum>
  <w:abstractNum w:abstractNumId="6" w15:restartNumberingAfterBreak="0">
    <w:nsid w:val="3DD14E15"/>
    <w:multiLevelType w:val="multilevel"/>
    <w:tmpl w:val="69565E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F4C121C"/>
    <w:multiLevelType w:val="multilevel"/>
    <w:tmpl w:val="E298711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43392F9D"/>
    <w:multiLevelType w:val="hybridMultilevel"/>
    <w:tmpl w:val="6D223826"/>
    <w:lvl w:ilvl="0" w:tplc="695C75B6">
      <w:start w:val="1"/>
      <w:numFmt w:val="bullet"/>
      <w:lvlText w:val=""/>
      <w:lvlJc w:val="left"/>
      <w:pPr>
        <w:ind w:left="360" w:hanging="360"/>
      </w:pPr>
      <w:rPr>
        <w:rFonts w:ascii="Symbol" w:hAnsi="Symbol" w:hint="default"/>
        <w:sz w:val="24"/>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Marlett" w:hAnsi="Marlett"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Marlett" w:hAnsi="Marlett"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Marlett" w:hAnsi="Marlett" w:hint="default"/>
      </w:rPr>
    </w:lvl>
  </w:abstractNum>
  <w:abstractNum w:abstractNumId="9" w15:restartNumberingAfterBreak="0">
    <w:nsid w:val="43DA38FF"/>
    <w:multiLevelType w:val="hybridMultilevel"/>
    <w:tmpl w:val="FD12629A"/>
    <w:lvl w:ilvl="0" w:tplc="0360DB56">
      <w:start w:val="1"/>
      <w:numFmt w:val="bullet"/>
      <w:lvlText w:val=""/>
      <w:lvlJc w:val="left"/>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Marlett" w:hAnsi="Marlett"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Marlett" w:hAnsi="Marlett"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Marlett" w:hAnsi="Marlett" w:hint="default"/>
      </w:rPr>
    </w:lvl>
  </w:abstractNum>
  <w:abstractNum w:abstractNumId="10" w15:restartNumberingAfterBreak="0">
    <w:nsid w:val="49336C45"/>
    <w:multiLevelType w:val="multilevel"/>
    <w:tmpl w:val="69565E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BF5C99"/>
    <w:multiLevelType w:val="multilevel"/>
    <w:tmpl w:val="59AA2D82"/>
    <w:lvl w:ilvl="0">
      <w:start w:val="1"/>
      <w:numFmt w:val="bullet"/>
      <w:lvlText w:val="●"/>
      <w:lvlJc w:val="left"/>
      <w:pPr>
        <w:ind w:left="720" w:firstLine="360"/>
      </w:pPr>
      <w:rPr>
        <w:rFonts w:asciiTheme="minorHAnsi" w:eastAsia="Arial" w:hAnsiTheme="minorHAnsi" w:cs="Arial" w:hint="default"/>
        <w:sz w:val="24"/>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5F255FB9"/>
    <w:multiLevelType w:val="multilevel"/>
    <w:tmpl w:val="FFF4FC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65BA5E8E"/>
    <w:multiLevelType w:val="multilevel"/>
    <w:tmpl w:val="6D04D592"/>
    <w:lvl w:ilvl="0">
      <w:start w:val="1"/>
      <w:numFmt w:val="bullet"/>
      <w:lvlText w:val="●"/>
      <w:lvlJc w:val="left"/>
      <w:pPr>
        <w:ind w:left="1440" w:firstLine="108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6CA13B54"/>
    <w:multiLevelType w:val="multilevel"/>
    <w:tmpl w:val="9CF4E5C6"/>
    <w:lvl w:ilvl="0">
      <w:start w:val="1"/>
      <w:numFmt w:val="lowerLetter"/>
      <w:lvlText w:val="%1)"/>
      <w:lvlJc w:val="left"/>
      <w:pPr>
        <w:ind w:left="208"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15:restartNumberingAfterBreak="0">
    <w:nsid w:val="77263CEA"/>
    <w:multiLevelType w:val="hybridMultilevel"/>
    <w:tmpl w:val="455C5D5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Marlett" w:hAnsi="Marlett"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Marlett" w:hAnsi="Marlett"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Marlett" w:hAnsi="Marlett" w:hint="default"/>
      </w:rPr>
    </w:lvl>
  </w:abstractNum>
  <w:abstractNum w:abstractNumId="16" w15:restartNumberingAfterBreak="0">
    <w:nsid w:val="7F815D47"/>
    <w:multiLevelType w:val="multilevel"/>
    <w:tmpl w:val="CE54E37C"/>
    <w:lvl w:ilvl="0">
      <w:start w:val="1"/>
      <w:numFmt w:val="decimal"/>
      <w:pStyle w:val="StylV"/>
      <w:lvlText w:val="%1"/>
      <w:lvlJc w:val="left"/>
      <w:pPr>
        <w:ind w:left="432" w:firstLine="0"/>
      </w:pPr>
      <w:rPr>
        <w:sz w:val="28"/>
      </w:rPr>
    </w:lvl>
    <w:lvl w:ilvl="1">
      <w:start w:val="1"/>
      <w:numFmt w:val="decimal"/>
      <w:lvlText w:val="%1.%2"/>
      <w:lvlJc w:val="left"/>
      <w:pPr>
        <w:ind w:left="860" w:firstLine="284"/>
      </w:pPr>
      <w:rPr>
        <w:rFonts w:ascii="Times New Roman" w:eastAsia="Times New Roman" w:hAnsi="Times New Roman" w:cs="Times New Roman"/>
        <w:b w:val="0"/>
        <w:i w:val="0"/>
        <w:smallCaps w:val="0"/>
        <w:strike w:val="0"/>
        <w:color w:val="000000"/>
        <w:sz w:val="2"/>
        <w:szCs w:val="2"/>
        <w:highlight w:val="black"/>
        <w:u w:val="none"/>
        <w:vertAlign w:val="baseline"/>
      </w:rPr>
    </w:lvl>
    <w:lvl w:ilvl="2">
      <w:start w:val="1"/>
      <w:numFmt w:val="decimal"/>
      <w:lvlText w:val="%1.%2.%3"/>
      <w:lvlJc w:val="left"/>
      <w:pPr>
        <w:ind w:left="720" w:firstLine="0"/>
      </w:p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num w:numId="1">
    <w:abstractNumId w:val="16"/>
  </w:num>
  <w:num w:numId="2">
    <w:abstractNumId w:val="3"/>
  </w:num>
  <w:num w:numId="3">
    <w:abstractNumId w:val="12"/>
  </w:num>
  <w:num w:numId="4">
    <w:abstractNumId w:val="11"/>
  </w:num>
  <w:num w:numId="5">
    <w:abstractNumId w:val="0"/>
  </w:num>
  <w:num w:numId="6">
    <w:abstractNumId w:val="14"/>
  </w:num>
  <w:num w:numId="7">
    <w:abstractNumId w:val="7"/>
  </w:num>
  <w:num w:numId="8">
    <w:abstractNumId w:val="13"/>
  </w:num>
  <w:num w:numId="9">
    <w:abstractNumId w:val="1"/>
  </w:num>
  <w:num w:numId="10">
    <w:abstractNumId w:val="4"/>
  </w:num>
  <w:num w:numId="11">
    <w:abstractNumId w:val="6"/>
  </w:num>
  <w:num w:numId="12">
    <w:abstractNumId w:val="10"/>
  </w:num>
  <w:num w:numId="13">
    <w:abstractNumId w:val="9"/>
  </w:num>
  <w:num w:numId="14">
    <w:abstractNumId w:val="2"/>
  </w:num>
  <w:num w:numId="15">
    <w:abstractNumId w:val="8"/>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F0BBA"/>
    <w:rsid w:val="00012ED2"/>
    <w:rsid w:val="00013968"/>
    <w:rsid w:val="000378AF"/>
    <w:rsid w:val="0009476B"/>
    <w:rsid w:val="000D352E"/>
    <w:rsid w:val="001105A2"/>
    <w:rsid w:val="001122CA"/>
    <w:rsid w:val="00136FE8"/>
    <w:rsid w:val="001611FE"/>
    <w:rsid w:val="001825A1"/>
    <w:rsid w:val="001A72F7"/>
    <w:rsid w:val="001D7C07"/>
    <w:rsid w:val="001F63D1"/>
    <w:rsid w:val="00231F88"/>
    <w:rsid w:val="00281ED3"/>
    <w:rsid w:val="002A589D"/>
    <w:rsid w:val="002B59F7"/>
    <w:rsid w:val="002F0E05"/>
    <w:rsid w:val="00306707"/>
    <w:rsid w:val="0031007D"/>
    <w:rsid w:val="0031064C"/>
    <w:rsid w:val="00360989"/>
    <w:rsid w:val="003B3528"/>
    <w:rsid w:val="003C7D1E"/>
    <w:rsid w:val="003E42ED"/>
    <w:rsid w:val="003F0BBA"/>
    <w:rsid w:val="00431385"/>
    <w:rsid w:val="00452CBC"/>
    <w:rsid w:val="00456865"/>
    <w:rsid w:val="004832F1"/>
    <w:rsid w:val="00500941"/>
    <w:rsid w:val="005339E5"/>
    <w:rsid w:val="00542475"/>
    <w:rsid w:val="0054351E"/>
    <w:rsid w:val="0055216B"/>
    <w:rsid w:val="0060631B"/>
    <w:rsid w:val="00627329"/>
    <w:rsid w:val="00636873"/>
    <w:rsid w:val="00644DA8"/>
    <w:rsid w:val="0067164E"/>
    <w:rsid w:val="00676D4C"/>
    <w:rsid w:val="00684847"/>
    <w:rsid w:val="00695249"/>
    <w:rsid w:val="007138F9"/>
    <w:rsid w:val="00727E6C"/>
    <w:rsid w:val="00733A86"/>
    <w:rsid w:val="007503ED"/>
    <w:rsid w:val="00752EE7"/>
    <w:rsid w:val="007C0FFC"/>
    <w:rsid w:val="007C2D6F"/>
    <w:rsid w:val="00811123"/>
    <w:rsid w:val="00824735"/>
    <w:rsid w:val="0084176A"/>
    <w:rsid w:val="0086401F"/>
    <w:rsid w:val="00872E93"/>
    <w:rsid w:val="008772FA"/>
    <w:rsid w:val="00AB30FD"/>
    <w:rsid w:val="00AB36A4"/>
    <w:rsid w:val="00B271AA"/>
    <w:rsid w:val="00B63E8B"/>
    <w:rsid w:val="00B87A3D"/>
    <w:rsid w:val="00B96001"/>
    <w:rsid w:val="00BB3EAC"/>
    <w:rsid w:val="00BD2363"/>
    <w:rsid w:val="00C10185"/>
    <w:rsid w:val="00C35D12"/>
    <w:rsid w:val="00C35E1E"/>
    <w:rsid w:val="00C5666D"/>
    <w:rsid w:val="00CD53D1"/>
    <w:rsid w:val="00CE3CA9"/>
    <w:rsid w:val="00CF747C"/>
    <w:rsid w:val="00D17355"/>
    <w:rsid w:val="00D47371"/>
    <w:rsid w:val="00D61907"/>
    <w:rsid w:val="00DA105E"/>
    <w:rsid w:val="00DA6349"/>
    <w:rsid w:val="00DD1D1D"/>
    <w:rsid w:val="00DD251F"/>
    <w:rsid w:val="00DD4A7A"/>
    <w:rsid w:val="00E34A38"/>
    <w:rsid w:val="00E53D69"/>
    <w:rsid w:val="00E575D8"/>
    <w:rsid w:val="00EB13C3"/>
    <w:rsid w:val="00ED6752"/>
    <w:rsid w:val="00EE4A10"/>
    <w:rsid w:val="00F540DA"/>
    <w:rsid w:val="00F9035B"/>
    <w:rsid w:val="00F958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8B5899-5C14-4CFC-979A-FAEB89D24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style>
  <w:style w:type="paragraph" w:styleId="Nadpis1">
    <w:name w:val="heading 1"/>
    <w:basedOn w:val="Normln"/>
    <w:next w:val="Normln"/>
    <w:link w:val="Nadpis1Char"/>
    <w:pPr>
      <w:keepNext/>
      <w:keepLines/>
      <w:ind w:left="432" w:hanging="432"/>
      <w:outlineLvl w:val="0"/>
    </w:pPr>
    <w:rPr>
      <w:rFonts w:ascii="Calibri" w:eastAsia="Calibri" w:hAnsi="Calibri" w:cs="Calibri"/>
      <w:b/>
      <w:smallCaps/>
      <w:sz w:val="28"/>
      <w:szCs w:val="28"/>
      <w:u w:val="single"/>
    </w:rPr>
  </w:style>
  <w:style w:type="paragraph" w:styleId="Nadpis2">
    <w:name w:val="heading 2"/>
    <w:basedOn w:val="Normln"/>
    <w:next w:val="Normln"/>
    <w:pPr>
      <w:keepNext/>
      <w:keepLines/>
      <w:ind w:left="576" w:hanging="576"/>
      <w:outlineLvl w:val="1"/>
    </w:pPr>
    <w:rPr>
      <w:rFonts w:ascii="Calibri" w:eastAsia="Calibri" w:hAnsi="Calibri" w:cs="Calibri"/>
      <w:b/>
      <w:sz w:val="24"/>
      <w:szCs w:val="24"/>
    </w:rPr>
  </w:style>
  <w:style w:type="paragraph" w:styleId="Nadpis3">
    <w:name w:val="heading 3"/>
    <w:basedOn w:val="Normln"/>
    <w:next w:val="Normln"/>
    <w:pPr>
      <w:keepNext/>
      <w:keepLines/>
      <w:ind w:left="720" w:hanging="720"/>
      <w:jc w:val="center"/>
      <w:outlineLvl w:val="2"/>
    </w:pPr>
    <w:rPr>
      <w:rFonts w:ascii="Garamond" w:eastAsia="Garamond" w:hAnsi="Garamond" w:cs="Garamond"/>
      <w:b/>
      <w:sz w:val="40"/>
      <w:szCs w:val="40"/>
    </w:rPr>
  </w:style>
  <w:style w:type="paragraph" w:styleId="Nadpis4">
    <w:name w:val="heading 4"/>
    <w:basedOn w:val="Normln"/>
    <w:next w:val="Normln"/>
    <w:pPr>
      <w:keepNext/>
      <w:keepLines/>
      <w:ind w:left="864" w:hanging="864"/>
      <w:outlineLvl w:val="3"/>
    </w:pPr>
    <w:rPr>
      <w:rFonts w:ascii="Garamond" w:eastAsia="Garamond" w:hAnsi="Garamond" w:cs="Garamond"/>
      <w:b/>
      <w:sz w:val="24"/>
      <w:szCs w:val="24"/>
    </w:rPr>
  </w:style>
  <w:style w:type="paragraph" w:styleId="Nadpis5">
    <w:name w:val="heading 5"/>
    <w:basedOn w:val="Normln"/>
    <w:next w:val="Normln"/>
    <w:pPr>
      <w:keepNext/>
      <w:keepLines/>
      <w:ind w:left="1008" w:hanging="1008"/>
      <w:outlineLvl w:val="4"/>
    </w:pPr>
    <w:rPr>
      <w:rFonts w:ascii="Garamond" w:eastAsia="Garamond" w:hAnsi="Garamond" w:cs="Garamond"/>
      <w:b/>
      <w:sz w:val="32"/>
      <w:szCs w:val="32"/>
    </w:rPr>
  </w:style>
  <w:style w:type="paragraph" w:styleId="Nadpis6">
    <w:name w:val="heading 6"/>
    <w:basedOn w:val="Normln"/>
    <w:next w:val="Normln"/>
    <w:pPr>
      <w:keepNext/>
      <w:keepLines/>
      <w:ind w:left="1152" w:hanging="1152"/>
      <w:outlineLvl w:val="5"/>
    </w:pPr>
    <w:rPr>
      <w:rFonts w:ascii="Garamond" w:eastAsia="Garamond" w:hAnsi="Garamond" w:cs="Garamond"/>
      <w:b/>
      <w:color w:val="808080"/>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jc w:val="center"/>
    </w:pPr>
    <w:rPr>
      <w:b/>
      <w:sz w:val="32"/>
      <w:szCs w:val="32"/>
    </w:rPr>
  </w:style>
  <w:style w:type="paragraph" w:styleId="Podtitul">
    <w:name w:val="Subtitle"/>
    <w:basedOn w:val="Normln"/>
    <w:next w:val="Normln"/>
    <w:pPr>
      <w:keepNext/>
      <w:keepLines/>
      <w:spacing w:after="60"/>
      <w:jc w:val="center"/>
    </w:pPr>
    <w:rPr>
      <w:rFonts w:ascii="Cambria" w:eastAsia="Cambria" w:hAnsi="Cambria" w:cs="Cambria"/>
      <w:i/>
      <w:color w:val="666666"/>
      <w:sz w:val="24"/>
      <w:szCs w:val="24"/>
    </w:rPr>
  </w:style>
  <w:style w:type="paragraph" w:styleId="Odstavecseseznamem">
    <w:name w:val="List Paragraph"/>
    <w:basedOn w:val="Normln"/>
    <w:uiPriority w:val="34"/>
    <w:qFormat/>
    <w:rsid w:val="001825A1"/>
    <w:pPr>
      <w:ind w:left="720"/>
      <w:contextualSpacing/>
    </w:pPr>
  </w:style>
  <w:style w:type="paragraph" w:customStyle="1" w:styleId="StylV">
    <w:name w:val="Styl_VŘ"/>
    <w:basedOn w:val="Nadpis1"/>
    <w:link w:val="StylVChar"/>
    <w:qFormat/>
    <w:rsid w:val="001825A1"/>
    <w:pPr>
      <w:numPr>
        <w:numId w:val="1"/>
      </w:numPr>
      <w:spacing w:before="240" w:after="120"/>
    </w:pPr>
  </w:style>
  <w:style w:type="paragraph" w:styleId="Bezmezer">
    <w:name w:val="No Spacing"/>
    <w:uiPriority w:val="1"/>
    <w:qFormat/>
    <w:rsid w:val="001825A1"/>
  </w:style>
  <w:style w:type="character" w:customStyle="1" w:styleId="Nadpis1Char">
    <w:name w:val="Nadpis 1 Char"/>
    <w:basedOn w:val="Standardnpsmoodstavce"/>
    <w:link w:val="Nadpis1"/>
    <w:rsid w:val="001825A1"/>
    <w:rPr>
      <w:rFonts w:ascii="Calibri" w:eastAsia="Calibri" w:hAnsi="Calibri" w:cs="Calibri"/>
      <w:b/>
      <w:smallCaps/>
      <w:sz w:val="28"/>
      <w:szCs w:val="28"/>
      <w:u w:val="single"/>
    </w:rPr>
  </w:style>
  <w:style w:type="character" w:customStyle="1" w:styleId="StylVChar">
    <w:name w:val="Styl_VŘ Char"/>
    <w:basedOn w:val="Nadpis1Char"/>
    <w:link w:val="StylV"/>
    <w:rsid w:val="001825A1"/>
    <w:rPr>
      <w:rFonts w:ascii="Calibri" w:eastAsia="Calibri" w:hAnsi="Calibri" w:cs="Calibri"/>
      <w:b/>
      <w:smallCaps/>
      <w:sz w:val="28"/>
      <w:szCs w:val="28"/>
      <w:u w:val="single"/>
    </w:rPr>
  </w:style>
  <w:style w:type="paragraph" w:styleId="Zhlav">
    <w:name w:val="header"/>
    <w:basedOn w:val="Normln"/>
    <w:link w:val="ZhlavChar"/>
    <w:uiPriority w:val="99"/>
    <w:unhideWhenUsed/>
    <w:rsid w:val="00231F88"/>
    <w:pPr>
      <w:tabs>
        <w:tab w:val="center" w:pos="4536"/>
        <w:tab w:val="right" w:pos="9072"/>
      </w:tabs>
    </w:pPr>
  </w:style>
  <w:style w:type="character" w:customStyle="1" w:styleId="ZhlavChar">
    <w:name w:val="Záhlaví Char"/>
    <w:basedOn w:val="Standardnpsmoodstavce"/>
    <w:link w:val="Zhlav"/>
    <w:uiPriority w:val="99"/>
    <w:rsid w:val="00231F88"/>
  </w:style>
  <w:style w:type="paragraph" w:styleId="Zpat">
    <w:name w:val="footer"/>
    <w:basedOn w:val="Normln"/>
    <w:link w:val="ZpatChar"/>
    <w:uiPriority w:val="99"/>
    <w:unhideWhenUsed/>
    <w:rsid w:val="00231F88"/>
    <w:pPr>
      <w:tabs>
        <w:tab w:val="center" w:pos="4536"/>
        <w:tab w:val="right" w:pos="9072"/>
      </w:tabs>
    </w:pPr>
  </w:style>
  <w:style w:type="character" w:customStyle="1" w:styleId="ZpatChar">
    <w:name w:val="Zápatí Char"/>
    <w:basedOn w:val="Standardnpsmoodstavce"/>
    <w:link w:val="Zpat"/>
    <w:uiPriority w:val="99"/>
    <w:rsid w:val="00231F88"/>
  </w:style>
  <w:style w:type="paragraph" w:styleId="Citt">
    <w:name w:val="Quote"/>
    <w:basedOn w:val="Normln"/>
    <w:next w:val="Normln"/>
    <w:link w:val="CittChar"/>
    <w:uiPriority w:val="29"/>
    <w:qFormat/>
    <w:rsid w:val="00431385"/>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431385"/>
    <w:rPr>
      <w:i/>
      <w:iCs/>
      <w:color w:val="404040" w:themeColor="text1" w:themeTint="BF"/>
    </w:rPr>
  </w:style>
  <w:style w:type="paragraph" w:styleId="Nadpisobsahu">
    <w:name w:val="TOC Heading"/>
    <w:basedOn w:val="Nadpis1"/>
    <w:next w:val="Normln"/>
    <w:uiPriority w:val="39"/>
    <w:unhideWhenUsed/>
    <w:qFormat/>
    <w:rsid w:val="00500941"/>
    <w:pPr>
      <w:spacing w:before="240" w:line="259" w:lineRule="auto"/>
      <w:ind w:left="0" w:firstLine="0"/>
      <w:outlineLvl w:val="9"/>
    </w:pPr>
    <w:rPr>
      <w:rFonts w:asciiTheme="majorHAnsi" w:eastAsiaTheme="majorEastAsia" w:hAnsiTheme="majorHAnsi" w:cstheme="majorBidi"/>
      <w:b w:val="0"/>
      <w:smallCaps w:val="0"/>
      <w:color w:val="2E74B5" w:themeColor="accent1" w:themeShade="BF"/>
      <w:sz w:val="32"/>
      <w:szCs w:val="32"/>
      <w:u w:val="none"/>
    </w:rPr>
  </w:style>
  <w:style w:type="paragraph" w:styleId="Obsah1">
    <w:name w:val="toc 1"/>
    <w:basedOn w:val="Normln"/>
    <w:next w:val="Normln"/>
    <w:autoRedefine/>
    <w:uiPriority w:val="39"/>
    <w:unhideWhenUsed/>
    <w:rsid w:val="00500941"/>
    <w:pPr>
      <w:spacing w:after="100"/>
    </w:pPr>
  </w:style>
  <w:style w:type="paragraph" w:styleId="Obsah2">
    <w:name w:val="toc 2"/>
    <w:basedOn w:val="Normln"/>
    <w:next w:val="Normln"/>
    <w:autoRedefine/>
    <w:uiPriority w:val="39"/>
    <w:unhideWhenUsed/>
    <w:rsid w:val="00500941"/>
    <w:pPr>
      <w:spacing w:after="100"/>
      <w:ind w:left="200"/>
    </w:pPr>
  </w:style>
  <w:style w:type="character" w:styleId="Hypertextovodkaz">
    <w:name w:val="Hyperlink"/>
    <w:basedOn w:val="Standardnpsmoodstavce"/>
    <w:uiPriority w:val="99"/>
    <w:unhideWhenUsed/>
    <w:rsid w:val="00500941"/>
    <w:rPr>
      <w:color w:val="0563C1" w:themeColor="hyperlink"/>
      <w:u w:val="single"/>
    </w:rPr>
  </w:style>
  <w:style w:type="paragraph" w:styleId="Textbubliny">
    <w:name w:val="Balloon Text"/>
    <w:basedOn w:val="Normln"/>
    <w:link w:val="TextbublinyChar"/>
    <w:uiPriority w:val="99"/>
    <w:semiHidden/>
    <w:unhideWhenUsed/>
    <w:rsid w:val="0045686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568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FF066-1540-41EC-B7D9-B995DD6D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1845</Words>
  <Characters>10891</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Pavel Elšík</cp:lastModifiedBy>
  <cp:revision>58</cp:revision>
  <cp:lastPrinted>2017-01-11T08:28:00Z</cp:lastPrinted>
  <dcterms:created xsi:type="dcterms:W3CDTF">2016-08-17T07:07:00Z</dcterms:created>
  <dcterms:modified xsi:type="dcterms:W3CDTF">2018-01-22T08:49:00Z</dcterms:modified>
</cp:coreProperties>
</file>